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5D39" w:rsidRPr="002D5D39" w:rsidRDefault="002D5D39" w:rsidP="002D5D39">
      <w:pPr>
        <w:spacing w:after="0" w:line="240" w:lineRule="auto"/>
        <w:jc w:val="center"/>
        <w:rPr>
          <w:rFonts w:ascii="Times New Roman" w:eastAsia="Times New Roman" w:hAnsi="Times New Roman" w:cs="Times New Roman"/>
          <w:sz w:val="24"/>
          <w:szCs w:val="24"/>
        </w:rPr>
      </w:pPr>
      <w:r w:rsidRPr="002D5D39">
        <w:rPr>
          <w:rFonts w:ascii="Calibri" w:eastAsia="Times New Roman" w:hAnsi="Calibri" w:cs="Times New Roman"/>
          <w:b/>
          <w:bCs/>
          <w:color w:val="000000"/>
          <w:sz w:val="52"/>
          <w:szCs w:val="52"/>
        </w:rPr>
        <w:t>4th Grade Writing Curriculum Map</w:t>
      </w:r>
    </w:p>
    <w:p w:rsidR="002D5D39" w:rsidRPr="002D5D39" w:rsidRDefault="002D5D39" w:rsidP="002D5D39">
      <w:pPr>
        <w:spacing w:after="0" w:line="240" w:lineRule="auto"/>
        <w:rPr>
          <w:rFonts w:ascii="Times New Roman" w:eastAsia="Times New Roman" w:hAnsi="Times New Roman" w:cs="Times New Roman"/>
          <w:sz w:val="24"/>
          <w:szCs w:val="24"/>
        </w:rPr>
      </w:pPr>
    </w:p>
    <w:tbl>
      <w:tblPr>
        <w:tblW w:w="5000" w:type="pct"/>
        <w:tblCellMar>
          <w:top w:w="15" w:type="dxa"/>
          <w:left w:w="15" w:type="dxa"/>
          <w:bottom w:w="15" w:type="dxa"/>
          <w:right w:w="15" w:type="dxa"/>
        </w:tblCellMar>
        <w:tblLook w:val="04A0" w:firstRow="1" w:lastRow="0" w:firstColumn="1" w:lastColumn="0" w:noHBand="0" w:noVBand="1"/>
      </w:tblPr>
      <w:tblGrid>
        <w:gridCol w:w="2397"/>
        <w:gridCol w:w="2397"/>
        <w:gridCol w:w="2399"/>
        <w:gridCol w:w="2396"/>
        <w:gridCol w:w="2396"/>
        <w:gridCol w:w="2399"/>
      </w:tblGrid>
      <w:tr w:rsidR="002D5D39" w:rsidRPr="002D5D39" w:rsidTr="002D5D39">
        <w:tc>
          <w:tcPr>
            <w:tcW w:w="833"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D5D39" w:rsidRPr="002D5D39" w:rsidRDefault="002D5D39" w:rsidP="002D5D39">
            <w:pPr>
              <w:spacing w:after="0" w:line="240" w:lineRule="auto"/>
              <w:jc w:val="center"/>
              <w:rPr>
                <w:rFonts w:ascii="Times New Roman" w:eastAsia="Times New Roman" w:hAnsi="Times New Roman" w:cs="Times New Roman"/>
                <w:sz w:val="24"/>
                <w:szCs w:val="24"/>
              </w:rPr>
            </w:pPr>
            <w:r>
              <w:rPr>
                <w:rFonts w:ascii="Calibri" w:eastAsia="Times New Roman" w:hAnsi="Calibri" w:cs="Times New Roman"/>
                <w:b/>
                <w:bCs/>
                <w:color w:val="000000"/>
                <w:sz w:val="52"/>
                <w:szCs w:val="52"/>
              </w:rPr>
              <w:t xml:space="preserve">Grade </w:t>
            </w:r>
            <w:r w:rsidRPr="002D5D39">
              <w:rPr>
                <w:rFonts w:ascii="Calibri" w:eastAsia="Times New Roman" w:hAnsi="Calibri" w:cs="Times New Roman"/>
                <w:b/>
                <w:bCs/>
                <w:color w:val="000000"/>
                <w:sz w:val="52"/>
                <w:szCs w:val="52"/>
              </w:rPr>
              <w:t>K</w:t>
            </w:r>
          </w:p>
        </w:tc>
        <w:tc>
          <w:tcPr>
            <w:tcW w:w="833"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D5D39" w:rsidRPr="002D5D39" w:rsidRDefault="002D5D39" w:rsidP="002D5D39">
            <w:pPr>
              <w:spacing w:after="0" w:line="240" w:lineRule="auto"/>
              <w:jc w:val="center"/>
              <w:rPr>
                <w:rFonts w:ascii="Times New Roman" w:eastAsia="Times New Roman" w:hAnsi="Times New Roman" w:cs="Times New Roman"/>
                <w:sz w:val="24"/>
                <w:szCs w:val="24"/>
              </w:rPr>
            </w:pPr>
            <w:r w:rsidRPr="002D5D39">
              <w:rPr>
                <w:rFonts w:ascii="Calibri" w:eastAsia="Times New Roman" w:hAnsi="Calibri" w:cs="Times New Roman"/>
                <w:b/>
                <w:bCs/>
                <w:color w:val="000000"/>
                <w:sz w:val="52"/>
                <w:szCs w:val="52"/>
              </w:rPr>
              <w:t>Grade 1</w:t>
            </w:r>
          </w:p>
        </w:tc>
        <w:tc>
          <w:tcPr>
            <w:tcW w:w="834"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rsidR="002D5D39" w:rsidRPr="002D5D39" w:rsidRDefault="002D5D39" w:rsidP="002D5D39">
            <w:pPr>
              <w:spacing w:after="0" w:line="240" w:lineRule="auto"/>
              <w:jc w:val="center"/>
              <w:rPr>
                <w:rFonts w:ascii="Times New Roman" w:eastAsia="Times New Roman" w:hAnsi="Times New Roman" w:cs="Times New Roman"/>
                <w:sz w:val="24"/>
                <w:szCs w:val="24"/>
              </w:rPr>
            </w:pPr>
            <w:r w:rsidRPr="002D5D39">
              <w:rPr>
                <w:rFonts w:ascii="Calibri" w:eastAsia="Times New Roman" w:hAnsi="Calibri" w:cs="Times New Roman"/>
                <w:b/>
                <w:bCs/>
                <w:color w:val="000000"/>
                <w:sz w:val="52"/>
                <w:szCs w:val="52"/>
              </w:rPr>
              <w:t>Grade 2</w:t>
            </w:r>
          </w:p>
        </w:tc>
        <w:tc>
          <w:tcPr>
            <w:tcW w:w="833"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rsidR="002D5D39" w:rsidRPr="002D5D39" w:rsidRDefault="002D5D39" w:rsidP="002D5D39">
            <w:pPr>
              <w:spacing w:after="0" w:line="240" w:lineRule="auto"/>
              <w:jc w:val="center"/>
              <w:rPr>
                <w:rFonts w:ascii="Times New Roman" w:eastAsia="Times New Roman" w:hAnsi="Times New Roman" w:cs="Times New Roman"/>
                <w:sz w:val="24"/>
                <w:szCs w:val="24"/>
              </w:rPr>
            </w:pPr>
            <w:r w:rsidRPr="002D5D39">
              <w:rPr>
                <w:rFonts w:ascii="Calibri" w:eastAsia="Times New Roman" w:hAnsi="Calibri" w:cs="Times New Roman"/>
                <w:b/>
                <w:bCs/>
                <w:color w:val="000000"/>
                <w:sz w:val="52"/>
                <w:szCs w:val="52"/>
              </w:rPr>
              <w:t>Grade 3</w:t>
            </w:r>
          </w:p>
        </w:tc>
        <w:tc>
          <w:tcPr>
            <w:tcW w:w="833" w:type="pct"/>
            <w:tcBorders>
              <w:top w:val="single" w:sz="6" w:space="0" w:color="000000"/>
              <w:left w:val="single" w:sz="6" w:space="0" w:color="000000"/>
              <w:bottom w:val="single" w:sz="6" w:space="0" w:color="000000"/>
              <w:right w:val="single" w:sz="6" w:space="0" w:color="000000"/>
            </w:tcBorders>
            <w:shd w:val="clear" w:color="auto" w:fill="9900FF"/>
            <w:tcMar>
              <w:top w:w="0" w:type="dxa"/>
              <w:left w:w="120" w:type="dxa"/>
              <w:bottom w:w="0" w:type="dxa"/>
              <w:right w:w="120" w:type="dxa"/>
            </w:tcMar>
            <w:hideMark/>
          </w:tcPr>
          <w:p w:rsidR="002D5D39" w:rsidRPr="002D5D39" w:rsidRDefault="002D5D39" w:rsidP="002D5D39">
            <w:pPr>
              <w:spacing w:after="0" w:line="240" w:lineRule="auto"/>
              <w:jc w:val="center"/>
              <w:rPr>
                <w:rFonts w:ascii="Times New Roman" w:eastAsia="Times New Roman" w:hAnsi="Times New Roman" w:cs="Times New Roman"/>
                <w:sz w:val="24"/>
                <w:szCs w:val="24"/>
              </w:rPr>
            </w:pPr>
            <w:r w:rsidRPr="002D5D39">
              <w:rPr>
                <w:rFonts w:ascii="Calibri" w:eastAsia="Times New Roman" w:hAnsi="Calibri" w:cs="Times New Roman"/>
                <w:b/>
                <w:bCs/>
                <w:color w:val="000000"/>
                <w:sz w:val="52"/>
                <w:szCs w:val="52"/>
              </w:rPr>
              <w:t>Grade 4</w:t>
            </w:r>
          </w:p>
        </w:tc>
        <w:tc>
          <w:tcPr>
            <w:tcW w:w="834"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rsidR="002D5D39" w:rsidRPr="002D5D39" w:rsidRDefault="002D5D39" w:rsidP="002D5D39">
            <w:pPr>
              <w:spacing w:after="0" w:line="240" w:lineRule="auto"/>
              <w:jc w:val="center"/>
              <w:rPr>
                <w:rFonts w:ascii="Times New Roman" w:eastAsia="Times New Roman" w:hAnsi="Times New Roman" w:cs="Times New Roman"/>
                <w:sz w:val="24"/>
                <w:szCs w:val="24"/>
              </w:rPr>
            </w:pPr>
            <w:r w:rsidRPr="002D5D39">
              <w:rPr>
                <w:rFonts w:ascii="Calibri" w:eastAsia="Times New Roman" w:hAnsi="Calibri" w:cs="Times New Roman"/>
                <w:b/>
                <w:bCs/>
                <w:color w:val="000000"/>
                <w:sz w:val="52"/>
                <w:szCs w:val="52"/>
              </w:rPr>
              <w:t>Grade 5</w:t>
            </w:r>
          </w:p>
        </w:tc>
      </w:tr>
    </w:tbl>
    <w:p w:rsidR="002D5D39" w:rsidRPr="002D5D39" w:rsidRDefault="002D5D39" w:rsidP="002D5D39">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2930"/>
        <w:gridCol w:w="3151"/>
        <w:gridCol w:w="1572"/>
        <w:gridCol w:w="1572"/>
        <w:gridCol w:w="2887"/>
        <w:gridCol w:w="2272"/>
      </w:tblGrid>
      <w:tr w:rsidR="002D5D39" w:rsidRPr="002D5D39" w:rsidTr="002D5D39">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D5D39" w:rsidRPr="002D5D39" w:rsidRDefault="002D5D39" w:rsidP="002D5D39">
            <w:pPr>
              <w:spacing w:after="0" w:line="240" w:lineRule="auto"/>
              <w:jc w:val="center"/>
              <w:rPr>
                <w:rFonts w:ascii="Times New Roman" w:eastAsia="Times New Roman" w:hAnsi="Times New Roman" w:cs="Times New Roman"/>
                <w:sz w:val="24"/>
                <w:szCs w:val="24"/>
              </w:rPr>
            </w:pPr>
            <w:r w:rsidRPr="002D5D39">
              <w:rPr>
                <w:rFonts w:ascii="Calibri" w:eastAsia="Times New Roman" w:hAnsi="Calibri" w:cs="Times New Roman"/>
                <w:b/>
                <w:bCs/>
                <w:color w:val="000000"/>
                <w:sz w:val="28"/>
                <w:szCs w:val="28"/>
              </w:rPr>
              <w:t>Unit #5: Procedural Text</w:t>
            </w:r>
          </w:p>
          <w:p w:rsidR="002D5D39" w:rsidRPr="002D5D39" w:rsidRDefault="002D5D39" w:rsidP="002D5D39">
            <w:pPr>
              <w:spacing w:after="0" w:line="240" w:lineRule="auto"/>
              <w:jc w:val="center"/>
              <w:rPr>
                <w:rFonts w:ascii="Times New Roman" w:eastAsia="Times New Roman" w:hAnsi="Times New Roman" w:cs="Times New Roman"/>
                <w:sz w:val="24"/>
                <w:szCs w:val="24"/>
              </w:rPr>
            </w:pPr>
            <w:r w:rsidRPr="002D5D39">
              <w:rPr>
                <w:rFonts w:ascii="Calibri" w:eastAsia="Times New Roman" w:hAnsi="Calibri" w:cs="Times New Roman"/>
                <w:b/>
                <w:bCs/>
                <w:color w:val="000000"/>
                <w:sz w:val="28"/>
                <w:szCs w:val="28"/>
              </w:rPr>
              <w:t>(Teacher’s Resource System)</w:t>
            </w:r>
          </w:p>
        </w:tc>
      </w:tr>
      <w:tr w:rsidR="002D5D39" w:rsidRPr="002D5D39" w:rsidTr="002D5D39">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D5D39" w:rsidRPr="002D5D39" w:rsidRDefault="002D5D39" w:rsidP="002D5D39">
            <w:pPr>
              <w:spacing w:after="0" w:line="240" w:lineRule="auto"/>
              <w:jc w:val="center"/>
              <w:rPr>
                <w:rFonts w:ascii="Times New Roman" w:eastAsia="Times New Roman" w:hAnsi="Times New Roman" w:cs="Times New Roman"/>
                <w:sz w:val="24"/>
                <w:szCs w:val="24"/>
              </w:rPr>
            </w:pPr>
            <w:r w:rsidRPr="002D5D39">
              <w:rPr>
                <w:rFonts w:ascii="Calibri" w:eastAsia="Times New Roman" w:hAnsi="Calibri" w:cs="Times New Roman"/>
                <w:b/>
                <w:bCs/>
                <w:color w:val="000000"/>
                <w:sz w:val="28"/>
                <w:szCs w:val="28"/>
              </w:rPr>
              <w:t>Length of the Unit</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D5D39" w:rsidRPr="002D5D39" w:rsidRDefault="002D5D39" w:rsidP="002D5D39">
            <w:pPr>
              <w:spacing w:after="0" w:line="240" w:lineRule="auto"/>
              <w:jc w:val="center"/>
              <w:rPr>
                <w:rFonts w:ascii="Times New Roman" w:eastAsia="Times New Roman" w:hAnsi="Times New Roman" w:cs="Times New Roman"/>
                <w:sz w:val="24"/>
                <w:szCs w:val="24"/>
              </w:rPr>
            </w:pPr>
            <w:r w:rsidRPr="002D5D39">
              <w:rPr>
                <w:rFonts w:ascii="Calibri" w:eastAsia="Times New Roman" w:hAnsi="Calibri" w:cs="Times New Roman"/>
                <w:b/>
                <w:bCs/>
                <w:color w:val="000000"/>
                <w:sz w:val="28"/>
                <w:szCs w:val="28"/>
              </w:rPr>
              <w:t>Unit Rationale (Concepts)</w:t>
            </w:r>
          </w:p>
        </w:tc>
      </w:tr>
      <w:tr w:rsidR="002D5D39" w:rsidRPr="002D5D39" w:rsidTr="002D5D39">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D5D39" w:rsidRPr="002D5D39" w:rsidRDefault="002D5D39" w:rsidP="002D5D39">
            <w:pPr>
              <w:spacing w:after="0" w:line="240" w:lineRule="auto"/>
              <w:jc w:val="center"/>
              <w:rPr>
                <w:rFonts w:ascii="Times New Roman" w:eastAsia="Times New Roman" w:hAnsi="Times New Roman" w:cs="Times New Roman"/>
                <w:sz w:val="24"/>
                <w:szCs w:val="24"/>
              </w:rPr>
            </w:pPr>
            <w:r w:rsidRPr="002D5D39">
              <w:rPr>
                <w:rFonts w:ascii="Calibri" w:eastAsia="Times New Roman" w:hAnsi="Calibri" w:cs="Times New Roman"/>
                <w:color w:val="000000"/>
              </w:rPr>
              <w:t>6 Weeks</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color w:val="000000"/>
                <w:sz w:val="24"/>
                <w:szCs w:val="24"/>
              </w:rPr>
              <w:t>Procedural text features, author’s purpose, organization of text, text analysis, synthesizing and summarizing information</w:t>
            </w:r>
          </w:p>
        </w:tc>
      </w:tr>
      <w:tr w:rsidR="002D5D39" w:rsidRPr="002D5D39" w:rsidTr="002D5D39">
        <w:trPr>
          <w:trHeight w:val="285"/>
        </w:trPr>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D5D39" w:rsidRPr="002D5D39" w:rsidRDefault="002D5D39" w:rsidP="002D5D39">
            <w:pPr>
              <w:spacing w:after="0" w:line="240" w:lineRule="auto"/>
              <w:jc w:val="center"/>
              <w:rPr>
                <w:rFonts w:ascii="Times New Roman" w:eastAsia="Times New Roman" w:hAnsi="Times New Roman" w:cs="Times New Roman"/>
                <w:sz w:val="24"/>
                <w:szCs w:val="24"/>
              </w:rPr>
            </w:pPr>
            <w:r w:rsidRPr="002D5D39">
              <w:rPr>
                <w:rFonts w:ascii="Calibri" w:eastAsia="Times New Roman" w:hAnsi="Calibri" w:cs="Times New Roman"/>
                <w:b/>
                <w:bCs/>
                <w:color w:val="000000"/>
                <w:sz w:val="28"/>
                <w:szCs w:val="28"/>
              </w:rPr>
              <w:t>Mentor Text</w:t>
            </w:r>
          </w:p>
          <w:p w:rsidR="002D5D39" w:rsidRPr="002D5D39" w:rsidRDefault="002D5D39" w:rsidP="002D5D39">
            <w:pPr>
              <w:spacing w:after="0" w:line="240" w:lineRule="auto"/>
              <w:rPr>
                <w:rFonts w:ascii="Times New Roman" w:eastAsia="Times New Roman" w:hAnsi="Times New Roman" w:cs="Times New Roman"/>
                <w:sz w:val="24"/>
                <w:szCs w:val="24"/>
              </w:rPr>
            </w:pP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D5D39" w:rsidRPr="002D5D39" w:rsidRDefault="002D5D39" w:rsidP="002D5D39">
            <w:pPr>
              <w:spacing w:after="0" w:line="240" w:lineRule="auto"/>
              <w:jc w:val="center"/>
              <w:rPr>
                <w:rFonts w:ascii="Times New Roman" w:eastAsia="Times New Roman" w:hAnsi="Times New Roman" w:cs="Times New Roman"/>
                <w:sz w:val="24"/>
                <w:szCs w:val="24"/>
              </w:rPr>
            </w:pPr>
            <w:r w:rsidRPr="002D5D39">
              <w:rPr>
                <w:rFonts w:ascii="Calibri" w:eastAsia="Times New Roman" w:hAnsi="Calibri" w:cs="Times New Roman"/>
                <w:b/>
                <w:bCs/>
                <w:color w:val="000000"/>
                <w:sz w:val="28"/>
                <w:szCs w:val="28"/>
              </w:rPr>
              <w:t>Skills and Strategies</w:t>
            </w:r>
          </w:p>
          <w:p w:rsidR="002D5D39" w:rsidRPr="002D5D39" w:rsidRDefault="002D5D39" w:rsidP="002D5D39">
            <w:pPr>
              <w:spacing w:after="0" w:line="240" w:lineRule="auto"/>
              <w:jc w:val="center"/>
              <w:rPr>
                <w:rFonts w:ascii="Times New Roman" w:eastAsia="Times New Roman" w:hAnsi="Times New Roman" w:cs="Times New Roman"/>
                <w:sz w:val="24"/>
                <w:szCs w:val="24"/>
              </w:rPr>
            </w:pPr>
            <w:r w:rsidRPr="002D5D39">
              <w:rPr>
                <w:rFonts w:ascii="Calibri" w:eastAsia="Times New Roman" w:hAnsi="Calibri" w:cs="Times New Roman"/>
                <w:b/>
                <w:bCs/>
                <w:color w:val="000000"/>
                <w:sz w:val="28"/>
                <w:szCs w:val="28"/>
              </w:rPr>
              <w:t>Writer’s Workshop</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D5D39" w:rsidRPr="002D5D39" w:rsidRDefault="002D5D39" w:rsidP="002D5D39">
            <w:pPr>
              <w:spacing w:after="0" w:line="240" w:lineRule="auto"/>
              <w:jc w:val="center"/>
              <w:rPr>
                <w:rFonts w:ascii="Times New Roman" w:eastAsia="Times New Roman" w:hAnsi="Times New Roman" w:cs="Times New Roman"/>
                <w:sz w:val="24"/>
                <w:szCs w:val="24"/>
              </w:rPr>
            </w:pPr>
            <w:r w:rsidRPr="002D5D39">
              <w:rPr>
                <w:rFonts w:ascii="Calibri" w:eastAsia="Times New Roman" w:hAnsi="Calibri" w:cs="Times New Roman"/>
                <w:b/>
                <w:bCs/>
                <w:color w:val="000000"/>
                <w:sz w:val="28"/>
                <w:szCs w:val="28"/>
              </w:rPr>
              <w:t>Skills and Strategies</w:t>
            </w:r>
          </w:p>
          <w:p w:rsidR="002D5D39" w:rsidRPr="002D5D39" w:rsidRDefault="002D5D39" w:rsidP="002D5D39">
            <w:pPr>
              <w:spacing w:after="0" w:line="240" w:lineRule="auto"/>
              <w:jc w:val="center"/>
              <w:rPr>
                <w:rFonts w:ascii="Times New Roman" w:eastAsia="Times New Roman" w:hAnsi="Times New Roman" w:cs="Times New Roman"/>
                <w:sz w:val="24"/>
                <w:szCs w:val="24"/>
              </w:rPr>
            </w:pPr>
            <w:r w:rsidRPr="002D5D39">
              <w:rPr>
                <w:rFonts w:ascii="Calibri" w:eastAsia="Times New Roman" w:hAnsi="Calibri" w:cs="Times New Roman"/>
                <w:b/>
                <w:bCs/>
                <w:color w:val="000000"/>
                <w:sz w:val="28"/>
                <w:szCs w:val="28"/>
              </w:rPr>
              <w:t>Reader’s Workshop</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D5D39" w:rsidRPr="002D5D39" w:rsidRDefault="002D5D39" w:rsidP="002D5D39">
            <w:pPr>
              <w:spacing w:after="0" w:line="240" w:lineRule="auto"/>
              <w:jc w:val="center"/>
              <w:rPr>
                <w:rFonts w:ascii="Times New Roman" w:eastAsia="Times New Roman" w:hAnsi="Times New Roman" w:cs="Times New Roman"/>
                <w:sz w:val="24"/>
                <w:szCs w:val="24"/>
              </w:rPr>
            </w:pPr>
            <w:r w:rsidRPr="002D5D39">
              <w:rPr>
                <w:rFonts w:ascii="Calibri" w:eastAsia="Times New Roman" w:hAnsi="Calibri" w:cs="Times New Roman"/>
                <w:b/>
                <w:bCs/>
                <w:color w:val="000000"/>
                <w:sz w:val="28"/>
                <w:szCs w:val="28"/>
              </w:rPr>
              <w:t>Materials</w:t>
            </w:r>
          </w:p>
        </w:tc>
      </w:tr>
      <w:tr w:rsidR="002D5D39" w:rsidRPr="002D5D39" w:rsidTr="002D5D39">
        <w:trPr>
          <w:trHeight w:val="225"/>
        </w:trPr>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b/>
                <w:bCs/>
                <w:i/>
                <w:iCs/>
                <w:color w:val="000000"/>
              </w:rPr>
              <w:t>Cartooning 101</w:t>
            </w:r>
            <w:r w:rsidRPr="002D5D39">
              <w:rPr>
                <w:rFonts w:ascii="Calibri" w:eastAsia="Times New Roman" w:hAnsi="Calibri" w:cs="Times New Roman"/>
                <w:color w:val="000000"/>
              </w:rPr>
              <w:t xml:space="preserve"> by Katherine Scraper with Jessika Thomas, Tatum Lafferty, Spencer McClure, and Hannah Hoch</w:t>
            </w:r>
          </w:p>
          <w:p w:rsidR="002D5D39" w:rsidRPr="002D5D39" w:rsidRDefault="002D5D39" w:rsidP="002D5D39">
            <w:pPr>
              <w:spacing w:after="0" w:line="240" w:lineRule="auto"/>
              <w:rPr>
                <w:rFonts w:ascii="Times New Roman" w:eastAsia="Times New Roman" w:hAnsi="Times New Roman" w:cs="Times New Roman"/>
                <w:sz w:val="24"/>
                <w:szCs w:val="24"/>
              </w:rPr>
            </w:pPr>
          </w:p>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b/>
                <w:bCs/>
                <w:color w:val="000000"/>
              </w:rPr>
              <w:t>Genre:</w:t>
            </w:r>
          </w:p>
          <w:p w:rsidR="002D5D39" w:rsidRPr="002D5D39" w:rsidRDefault="002D5D39" w:rsidP="002D5D39">
            <w:pPr>
              <w:numPr>
                <w:ilvl w:val="0"/>
                <w:numId w:val="1"/>
              </w:numPr>
              <w:spacing w:after="200" w:line="240" w:lineRule="auto"/>
              <w:textAlignment w:val="baseline"/>
              <w:rPr>
                <w:rFonts w:ascii="Arial" w:eastAsia="Times New Roman" w:hAnsi="Arial" w:cs="Arial"/>
                <w:color w:val="000000"/>
              </w:rPr>
            </w:pPr>
            <w:r w:rsidRPr="002D5D39">
              <w:rPr>
                <w:rFonts w:ascii="Calibri" w:eastAsia="Times New Roman" w:hAnsi="Calibri" w:cs="Arial"/>
                <w:color w:val="000000"/>
              </w:rPr>
              <w:t xml:space="preserve">Procedural Text </w:t>
            </w:r>
          </w:p>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b/>
                <w:bCs/>
                <w:color w:val="000000"/>
              </w:rPr>
              <w:t>Level:</w:t>
            </w:r>
            <w:r w:rsidRPr="002D5D39">
              <w:rPr>
                <w:rFonts w:ascii="Calibri" w:eastAsia="Times New Roman" w:hAnsi="Calibri" w:cs="Times New Roman"/>
                <w:color w:val="000000"/>
              </w:rPr>
              <w:t xml:space="preserve"> Q</w:t>
            </w:r>
          </w:p>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b/>
                <w:bCs/>
                <w:color w:val="000000"/>
              </w:rPr>
              <w:t>Lexile:</w:t>
            </w:r>
            <w:r w:rsidRPr="002D5D39">
              <w:rPr>
                <w:rFonts w:ascii="Calibri" w:eastAsia="Times New Roman" w:hAnsi="Calibri" w:cs="Times New Roman"/>
                <w:color w:val="000000"/>
              </w:rPr>
              <w:t xml:space="preserve"> 720L</w:t>
            </w:r>
          </w:p>
          <w:p w:rsidR="002D5D39" w:rsidRPr="002D5D39" w:rsidRDefault="002D5D39" w:rsidP="002D5D39">
            <w:pPr>
              <w:spacing w:after="0" w:line="240" w:lineRule="auto"/>
              <w:rPr>
                <w:rFonts w:ascii="Times New Roman" w:eastAsia="Times New Roman" w:hAnsi="Times New Roman" w:cs="Times New Roman"/>
                <w:sz w:val="24"/>
                <w:szCs w:val="24"/>
              </w:rPr>
            </w:pPr>
          </w:p>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b/>
                <w:bCs/>
                <w:color w:val="000000"/>
              </w:rPr>
              <w:t>Theme Connections:</w:t>
            </w:r>
          </w:p>
          <w:p w:rsidR="002D5D39" w:rsidRPr="002D5D39" w:rsidRDefault="002D5D39" w:rsidP="002D5D39">
            <w:pPr>
              <w:numPr>
                <w:ilvl w:val="0"/>
                <w:numId w:val="2"/>
              </w:numPr>
              <w:spacing w:after="200" w:line="240" w:lineRule="auto"/>
              <w:textAlignment w:val="baseline"/>
              <w:rPr>
                <w:rFonts w:ascii="Arial" w:eastAsia="Times New Roman" w:hAnsi="Arial" w:cs="Arial"/>
                <w:color w:val="000000"/>
              </w:rPr>
            </w:pPr>
            <w:r w:rsidRPr="002D5D39">
              <w:rPr>
                <w:rFonts w:ascii="Calibri" w:eastAsia="Times New Roman" w:hAnsi="Calibri" w:cs="Arial"/>
                <w:color w:val="000000"/>
              </w:rPr>
              <w:t>Self-Expression</w:t>
            </w:r>
          </w:p>
          <w:p w:rsidR="002D5D39" w:rsidRPr="002D5D39" w:rsidRDefault="002D5D39" w:rsidP="002D5D39">
            <w:pPr>
              <w:spacing w:after="0" w:line="240" w:lineRule="auto"/>
              <w:rPr>
                <w:rFonts w:ascii="Times New Roman" w:eastAsia="Times New Roman" w:hAnsi="Times New Roman" w:cs="Times New Roman"/>
                <w:sz w:val="24"/>
                <w:szCs w:val="24"/>
              </w:rPr>
            </w:pPr>
          </w:p>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b/>
                <w:bCs/>
                <w:color w:val="000000"/>
              </w:rPr>
              <w:t>Tier Two Vocabulary:</w:t>
            </w:r>
          </w:p>
          <w:p w:rsidR="002D5D39" w:rsidRPr="002D5D39" w:rsidRDefault="002D5D39" w:rsidP="002D5D39">
            <w:pPr>
              <w:numPr>
                <w:ilvl w:val="0"/>
                <w:numId w:val="3"/>
              </w:numPr>
              <w:spacing w:after="200" w:line="240" w:lineRule="auto"/>
              <w:textAlignment w:val="baseline"/>
              <w:rPr>
                <w:rFonts w:ascii="Arial" w:eastAsia="Times New Roman" w:hAnsi="Arial" w:cs="Arial"/>
                <w:color w:val="000000"/>
              </w:rPr>
            </w:pPr>
            <w:r w:rsidRPr="002D5D39">
              <w:rPr>
                <w:rFonts w:ascii="Calibri" w:eastAsia="Times New Roman" w:hAnsi="Calibri" w:cs="Arial"/>
                <w:color w:val="000000"/>
              </w:rPr>
              <w:t>Accessories, arcs, background, customize, depict, emotion, faint, guise, mark, vertical</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color w:val="000000"/>
              </w:rPr>
              <w:t>CCLS: W.4.2</w:t>
            </w:r>
          </w:p>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b/>
                <w:bCs/>
                <w:color w:val="000000"/>
              </w:rPr>
              <w:t>W.4.2:</w:t>
            </w:r>
            <w:r w:rsidRPr="002D5D39">
              <w:rPr>
                <w:rFonts w:ascii="Calibri" w:eastAsia="Times New Roman" w:hAnsi="Calibri" w:cs="Times New Roman"/>
                <w:color w:val="000000"/>
              </w:rPr>
              <w:t xml:space="preserve"> Write informative/explanatory texts to examine topics and convey ideas and information clearly. </w:t>
            </w:r>
          </w:p>
          <w:p w:rsidR="002D5D39" w:rsidRPr="002D5D39" w:rsidRDefault="002D5D39" w:rsidP="002D5D39">
            <w:pPr>
              <w:numPr>
                <w:ilvl w:val="0"/>
                <w:numId w:val="4"/>
              </w:numPr>
              <w:spacing w:after="0" w:line="240" w:lineRule="auto"/>
              <w:textAlignment w:val="baseline"/>
              <w:rPr>
                <w:rFonts w:ascii="Calibri" w:eastAsia="Times New Roman" w:hAnsi="Calibri" w:cs="Times New Roman"/>
                <w:color w:val="000000"/>
              </w:rPr>
            </w:pPr>
            <w:r w:rsidRPr="002D5D39">
              <w:rPr>
                <w:rFonts w:ascii="Calibri" w:eastAsia="Times New Roman" w:hAnsi="Calibri" w:cs="Times New Roman"/>
                <w:color w:val="000000"/>
              </w:rPr>
              <w:t xml:space="preserve">Introduce topics clearly and group related information in paragraphs and sections; include formatting (e.g., headings), illustrations, and multimedia when useful to aid comprehension. </w:t>
            </w:r>
          </w:p>
          <w:p w:rsidR="002D5D39" w:rsidRPr="002D5D39" w:rsidRDefault="002D5D39" w:rsidP="002D5D39">
            <w:pPr>
              <w:numPr>
                <w:ilvl w:val="0"/>
                <w:numId w:val="4"/>
              </w:numPr>
              <w:spacing w:after="0" w:line="240" w:lineRule="auto"/>
              <w:textAlignment w:val="baseline"/>
              <w:rPr>
                <w:rFonts w:ascii="Calibri" w:eastAsia="Times New Roman" w:hAnsi="Calibri" w:cs="Times New Roman"/>
                <w:color w:val="000000"/>
              </w:rPr>
            </w:pPr>
            <w:r w:rsidRPr="002D5D39">
              <w:rPr>
                <w:rFonts w:ascii="Calibri" w:eastAsia="Times New Roman" w:hAnsi="Calibri" w:cs="Times New Roman"/>
                <w:color w:val="000000"/>
              </w:rPr>
              <w:t xml:space="preserve">Develop topics with facts, definitions, concrete details, quotations, or other information and examples related to topics. </w:t>
            </w:r>
          </w:p>
          <w:p w:rsidR="002D5D39" w:rsidRPr="002D5D39" w:rsidRDefault="002D5D39" w:rsidP="002D5D39">
            <w:pPr>
              <w:numPr>
                <w:ilvl w:val="0"/>
                <w:numId w:val="4"/>
              </w:numPr>
              <w:spacing w:after="0" w:line="240" w:lineRule="auto"/>
              <w:textAlignment w:val="baseline"/>
              <w:rPr>
                <w:rFonts w:ascii="Calibri" w:eastAsia="Times New Roman" w:hAnsi="Calibri" w:cs="Times New Roman"/>
                <w:color w:val="000000"/>
              </w:rPr>
            </w:pPr>
            <w:r w:rsidRPr="002D5D39">
              <w:rPr>
                <w:rFonts w:ascii="Calibri" w:eastAsia="Times New Roman" w:hAnsi="Calibri" w:cs="Times New Roman"/>
                <w:color w:val="000000"/>
              </w:rPr>
              <w:t>Link ideas within categories of information using words and phrases (e.g., another, for example, also, because).  </w:t>
            </w:r>
          </w:p>
          <w:p w:rsidR="002D5D39" w:rsidRPr="002D5D39" w:rsidRDefault="002D5D39" w:rsidP="002D5D39">
            <w:pPr>
              <w:numPr>
                <w:ilvl w:val="0"/>
                <w:numId w:val="4"/>
              </w:numPr>
              <w:spacing w:after="0" w:line="240" w:lineRule="auto"/>
              <w:textAlignment w:val="baseline"/>
              <w:rPr>
                <w:rFonts w:ascii="Calibri" w:eastAsia="Times New Roman" w:hAnsi="Calibri" w:cs="Times New Roman"/>
                <w:color w:val="000000"/>
              </w:rPr>
            </w:pPr>
            <w:r w:rsidRPr="002D5D39">
              <w:rPr>
                <w:rFonts w:ascii="Calibri" w:eastAsia="Times New Roman" w:hAnsi="Calibri" w:cs="Times New Roman"/>
                <w:color w:val="000000"/>
              </w:rPr>
              <w:t xml:space="preserve">Use precise language and domain-specific vocabulary to inform about or explain topics. </w:t>
            </w:r>
          </w:p>
          <w:p w:rsidR="002D5D39" w:rsidRPr="002D5D39" w:rsidRDefault="002D5D39" w:rsidP="002D5D39">
            <w:pPr>
              <w:numPr>
                <w:ilvl w:val="0"/>
                <w:numId w:val="4"/>
              </w:numPr>
              <w:spacing w:after="200" w:line="240" w:lineRule="auto"/>
              <w:textAlignment w:val="baseline"/>
              <w:rPr>
                <w:rFonts w:ascii="Calibri" w:eastAsia="Times New Roman" w:hAnsi="Calibri" w:cs="Times New Roman"/>
                <w:color w:val="000000"/>
              </w:rPr>
            </w:pPr>
            <w:r w:rsidRPr="002D5D39">
              <w:rPr>
                <w:rFonts w:ascii="Calibri" w:eastAsia="Times New Roman" w:hAnsi="Calibri" w:cs="Times New Roman"/>
                <w:color w:val="000000"/>
              </w:rPr>
              <w:t>Provide concluding statements or sections related to information or explanation presented.</w:t>
            </w:r>
          </w:p>
          <w:p w:rsidR="002D5D39" w:rsidRPr="002D5D39" w:rsidRDefault="002D5D39" w:rsidP="002D5D39">
            <w:pPr>
              <w:spacing w:after="0" w:line="240" w:lineRule="auto"/>
              <w:rPr>
                <w:rFonts w:ascii="Times New Roman" w:eastAsia="Times New Roman" w:hAnsi="Times New Roman" w:cs="Times New Roman"/>
                <w:sz w:val="24"/>
                <w:szCs w:val="24"/>
              </w:rPr>
            </w:pPr>
          </w:p>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b/>
                <w:bCs/>
                <w:color w:val="000000"/>
              </w:rPr>
              <w:lastRenderedPageBreak/>
              <w:t>Writing Skills</w:t>
            </w:r>
          </w:p>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b/>
                <w:bCs/>
                <w:color w:val="000000"/>
              </w:rPr>
              <w:t>Writer’s Tools:</w:t>
            </w:r>
          </w:p>
          <w:p w:rsidR="002D5D39" w:rsidRPr="002D5D39" w:rsidRDefault="002D5D39" w:rsidP="002D5D39">
            <w:pPr>
              <w:numPr>
                <w:ilvl w:val="0"/>
                <w:numId w:val="5"/>
              </w:numPr>
              <w:spacing w:after="200" w:line="240" w:lineRule="auto"/>
              <w:textAlignment w:val="baseline"/>
              <w:rPr>
                <w:rFonts w:ascii="Arial" w:eastAsia="Times New Roman" w:hAnsi="Arial" w:cs="Arial"/>
                <w:color w:val="000000"/>
              </w:rPr>
            </w:pPr>
            <w:r w:rsidRPr="002D5D39">
              <w:rPr>
                <w:rFonts w:ascii="Calibri" w:eastAsia="Times New Roman" w:hAnsi="Calibri" w:cs="Arial"/>
                <w:color w:val="000000"/>
              </w:rPr>
              <w:t>Text and graphic features</w:t>
            </w:r>
          </w:p>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b/>
                <w:bCs/>
                <w:color w:val="000000"/>
              </w:rPr>
              <w:t>Writer’s Craft:</w:t>
            </w:r>
          </w:p>
          <w:p w:rsidR="002D5D39" w:rsidRPr="002D5D39" w:rsidRDefault="002D5D39" w:rsidP="002D5D39">
            <w:pPr>
              <w:numPr>
                <w:ilvl w:val="0"/>
                <w:numId w:val="6"/>
              </w:numPr>
              <w:spacing w:after="200" w:line="240" w:lineRule="auto"/>
              <w:textAlignment w:val="baseline"/>
              <w:rPr>
                <w:rFonts w:ascii="Arial" w:eastAsia="Times New Roman" w:hAnsi="Arial" w:cs="Arial"/>
                <w:color w:val="000000"/>
              </w:rPr>
            </w:pPr>
            <w:r w:rsidRPr="002D5D39">
              <w:rPr>
                <w:rFonts w:ascii="Calibri" w:eastAsia="Times New Roman" w:hAnsi="Calibri" w:cs="Arial"/>
                <w:color w:val="000000"/>
              </w:rPr>
              <w:t>How to write a procedural text</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b/>
                <w:bCs/>
                <w:color w:val="000000"/>
              </w:rPr>
              <w:lastRenderedPageBreak/>
              <w:t>Literary Analysis:</w:t>
            </w:r>
          </w:p>
          <w:p w:rsidR="002D5D39" w:rsidRPr="002D5D39" w:rsidRDefault="002D5D39" w:rsidP="002D5D39">
            <w:pPr>
              <w:numPr>
                <w:ilvl w:val="0"/>
                <w:numId w:val="7"/>
              </w:numPr>
              <w:spacing w:after="0" w:line="240" w:lineRule="auto"/>
              <w:textAlignment w:val="baseline"/>
              <w:rPr>
                <w:rFonts w:ascii="Arial" w:eastAsia="Times New Roman" w:hAnsi="Arial" w:cs="Arial"/>
                <w:color w:val="000000"/>
              </w:rPr>
            </w:pPr>
            <w:r w:rsidRPr="002D5D39">
              <w:rPr>
                <w:rFonts w:ascii="Calibri" w:eastAsia="Times New Roman" w:hAnsi="Calibri" w:cs="Arial"/>
                <w:color w:val="000000"/>
              </w:rPr>
              <w:t>Respond to and interpret text</w:t>
            </w:r>
          </w:p>
          <w:p w:rsidR="002D5D39" w:rsidRPr="002D5D39" w:rsidRDefault="002D5D39" w:rsidP="002D5D39">
            <w:pPr>
              <w:numPr>
                <w:ilvl w:val="0"/>
                <w:numId w:val="7"/>
              </w:numPr>
              <w:spacing w:after="0" w:line="240" w:lineRule="auto"/>
              <w:textAlignment w:val="baseline"/>
              <w:rPr>
                <w:rFonts w:ascii="Arial" w:eastAsia="Times New Roman" w:hAnsi="Arial" w:cs="Arial"/>
                <w:color w:val="000000"/>
              </w:rPr>
            </w:pPr>
            <w:r w:rsidRPr="002D5D39">
              <w:rPr>
                <w:rFonts w:ascii="Calibri" w:eastAsia="Times New Roman" w:hAnsi="Calibri" w:cs="Arial"/>
                <w:color w:val="000000"/>
              </w:rPr>
              <w:t>Make text-to-text connections</w:t>
            </w:r>
          </w:p>
          <w:p w:rsidR="002D5D39" w:rsidRPr="002D5D39" w:rsidRDefault="002D5D39" w:rsidP="002D5D39">
            <w:pPr>
              <w:numPr>
                <w:ilvl w:val="0"/>
                <w:numId w:val="7"/>
              </w:numPr>
              <w:spacing w:after="200" w:line="240" w:lineRule="auto"/>
              <w:textAlignment w:val="baseline"/>
              <w:rPr>
                <w:rFonts w:ascii="Arial" w:eastAsia="Times New Roman" w:hAnsi="Arial" w:cs="Arial"/>
                <w:color w:val="000000"/>
              </w:rPr>
            </w:pPr>
            <w:r w:rsidRPr="002D5D39">
              <w:rPr>
                <w:rFonts w:ascii="Calibri" w:eastAsia="Times New Roman" w:hAnsi="Calibri" w:cs="Arial"/>
                <w:color w:val="000000"/>
              </w:rPr>
              <w:t>Analyze the genre</w:t>
            </w:r>
          </w:p>
          <w:p w:rsidR="002D5D39" w:rsidRPr="002D5D39" w:rsidRDefault="002D5D39" w:rsidP="002D5D39">
            <w:pPr>
              <w:spacing w:after="0" w:line="240" w:lineRule="auto"/>
              <w:rPr>
                <w:rFonts w:ascii="Times New Roman" w:eastAsia="Times New Roman" w:hAnsi="Times New Roman" w:cs="Times New Roman"/>
                <w:sz w:val="24"/>
                <w:szCs w:val="24"/>
              </w:rPr>
            </w:pPr>
          </w:p>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b/>
                <w:bCs/>
                <w:color w:val="000000"/>
              </w:rPr>
              <w:t>Reading Skills: Comprehension</w:t>
            </w:r>
          </w:p>
          <w:p w:rsidR="002D5D39" w:rsidRPr="002D5D39" w:rsidRDefault="002D5D39" w:rsidP="002D5D39">
            <w:pPr>
              <w:numPr>
                <w:ilvl w:val="0"/>
                <w:numId w:val="8"/>
              </w:numPr>
              <w:spacing w:after="0" w:line="240" w:lineRule="auto"/>
              <w:textAlignment w:val="baseline"/>
              <w:rPr>
                <w:rFonts w:ascii="Arial" w:eastAsia="Times New Roman" w:hAnsi="Arial" w:cs="Arial"/>
                <w:color w:val="000000"/>
              </w:rPr>
            </w:pPr>
            <w:r w:rsidRPr="002D5D39">
              <w:rPr>
                <w:rFonts w:ascii="Calibri" w:eastAsia="Times New Roman" w:hAnsi="Calibri" w:cs="Arial"/>
                <w:color w:val="000000"/>
              </w:rPr>
              <w:t>Identify sequence of events</w:t>
            </w:r>
          </w:p>
          <w:p w:rsidR="002D5D39" w:rsidRPr="002D5D39" w:rsidRDefault="002D5D39" w:rsidP="002D5D39">
            <w:pPr>
              <w:numPr>
                <w:ilvl w:val="0"/>
                <w:numId w:val="8"/>
              </w:numPr>
              <w:spacing w:after="0" w:line="240" w:lineRule="auto"/>
              <w:textAlignment w:val="baseline"/>
              <w:rPr>
                <w:rFonts w:ascii="Arial" w:eastAsia="Times New Roman" w:hAnsi="Arial" w:cs="Arial"/>
                <w:color w:val="000000"/>
              </w:rPr>
            </w:pPr>
            <w:r w:rsidRPr="002D5D39">
              <w:rPr>
                <w:rFonts w:ascii="Calibri" w:eastAsia="Times New Roman" w:hAnsi="Calibri" w:cs="Arial"/>
                <w:color w:val="000000"/>
              </w:rPr>
              <w:t>Summarize information</w:t>
            </w:r>
          </w:p>
          <w:p w:rsidR="002D5D39" w:rsidRPr="002D5D39" w:rsidRDefault="002D5D39" w:rsidP="002D5D39">
            <w:pPr>
              <w:spacing w:after="0" w:line="240" w:lineRule="auto"/>
              <w:rPr>
                <w:rFonts w:ascii="Times New Roman" w:eastAsia="Times New Roman" w:hAnsi="Times New Roman" w:cs="Times New Roman"/>
                <w:sz w:val="24"/>
                <w:szCs w:val="24"/>
              </w:rPr>
            </w:pPr>
          </w:p>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b/>
                <w:bCs/>
                <w:color w:val="000000"/>
              </w:rPr>
              <w:t>Word Study:</w:t>
            </w:r>
          </w:p>
          <w:p w:rsidR="002D5D39" w:rsidRPr="002D5D39" w:rsidRDefault="002D5D39" w:rsidP="002D5D39">
            <w:pPr>
              <w:numPr>
                <w:ilvl w:val="0"/>
                <w:numId w:val="9"/>
              </w:numPr>
              <w:spacing w:after="200" w:line="240" w:lineRule="auto"/>
              <w:textAlignment w:val="baseline"/>
              <w:rPr>
                <w:rFonts w:ascii="Arial" w:eastAsia="Times New Roman" w:hAnsi="Arial" w:cs="Arial"/>
                <w:color w:val="000000"/>
              </w:rPr>
            </w:pPr>
            <w:r w:rsidRPr="002D5D39">
              <w:rPr>
                <w:rFonts w:ascii="Calibri" w:eastAsia="Times New Roman" w:hAnsi="Calibri" w:cs="Arial"/>
                <w:color w:val="000000"/>
              </w:rPr>
              <w:t>Synonyms</w:t>
            </w:r>
          </w:p>
          <w:p w:rsidR="002D5D39" w:rsidRPr="002D5D39" w:rsidRDefault="002D5D39" w:rsidP="002D5D39">
            <w:pPr>
              <w:spacing w:after="24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color w:val="000000"/>
              </w:rPr>
              <w:t>mentor text, interactive whiteboard resources, writer’s notebooks, pencils, BLM’s, rubrics, checklists</w:t>
            </w:r>
          </w:p>
        </w:tc>
      </w:tr>
      <w:tr w:rsidR="002D5D39" w:rsidRPr="002D5D39" w:rsidTr="002D5D39">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D5D39" w:rsidRPr="002D5D39" w:rsidRDefault="002D5D39" w:rsidP="002D5D39">
            <w:pPr>
              <w:spacing w:after="0" w:line="240" w:lineRule="auto"/>
              <w:jc w:val="center"/>
              <w:rPr>
                <w:rFonts w:ascii="Times New Roman" w:eastAsia="Times New Roman" w:hAnsi="Times New Roman" w:cs="Times New Roman"/>
                <w:sz w:val="24"/>
                <w:szCs w:val="24"/>
              </w:rPr>
            </w:pPr>
            <w:r w:rsidRPr="002D5D39">
              <w:rPr>
                <w:rFonts w:ascii="Calibri" w:eastAsia="Times New Roman" w:hAnsi="Calibri" w:cs="Times New Roman"/>
                <w:b/>
                <w:bCs/>
                <w:color w:val="000000"/>
                <w:sz w:val="28"/>
                <w:szCs w:val="28"/>
              </w:rPr>
              <w:lastRenderedPageBreak/>
              <w:t>Objectives</w:t>
            </w:r>
          </w:p>
        </w:tc>
      </w:tr>
      <w:tr w:rsidR="002D5D39" w:rsidRPr="002D5D39" w:rsidTr="002D5D39">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color w:val="000000"/>
              </w:rPr>
              <w:t>Lesson 1: Think About How We Use Procedures Every Day (Unit 5,  pg. 2)</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color w:val="000000"/>
              </w:rPr>
              <w:t>Launch the procedural writing unit of study; Establish themselves as procedural writing mentors by sharing something they made or did that followed a sequential order; Model how writers think about the steps they go through in a process.  </w:t>
            </w:r>
          </w:p>
        </w:tc>
      </w:tr>
      <w:tr w:rsidR="002D5D39" w:rsidRPr="002D5D39" w:rsidTr="002D5D39">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color w:val="000000"/>
              </w:rPr>
              <w:t>Lesson 2: Read Aloud a Mentor Procedural Text 1 (unit 5, pg. 4)</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color w:val="000000"/>
              </w:rPr>
              <w:t xml:space="preserve">Listen to a procedural text and read aloud to learn that a procedural text may have a title, directions, and graphics for each step; Understand that a procedural text explains steps in a process and is useful for learning new skills; Share personal responses to the procedural text. </w:t>
            </w:r>
          </w:p>
        </w:tc>
      </w:tr>
      <w:tr w:rsidR="002D5D39" w:rsidRPr="002D5D39" w:rsidTr="002D5D39">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color w:val="000000"/>
              </w:rPr>
              <w:t>Lesson 3: Read Aloud a Mentor Procedural Text 2 (Unit 5, pg. 6)</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color w:val="000000"/>
              </w:rPr>
              <w:t>Listen to a procedural text read aloud to learn that a procedural text had a bulleted list of supplies and may have directions in paragraph form; Share personal responses to the procedural text.</w:t>
            </w:r>
          </w:p>
        </w:tc>
      </w:tr>
      <w:tr w:rsidR="002D5D39" w:rsidRPr="002D5D39" w:rsidTr="002D5D39">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color w:val="000000"/>
              </w:rPr>
              <w:t>Lesson 4: Use What You Don’t Know to Brainstorm Ideas (Unit 5, pg. 8)</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color w:val="000000"/>
              </w:rPr>
              <w:t>Learn a strategy for brainstorming ideas for procedural texts by thinking of things they have never done before; Brainstorm topic ideas with a partner; Contribute to a class chart of topic ideas.  </w:t>
            </w:r>
          </w:p>
        </w:tc>
      </w:tr>
      <w:tr w:rsidR="002D5D39" w:rsidRPr="002D5D39" w:rsidTr="002D5D39">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color w:val="000000"/>
              </w:rPr>
              <w:t>Lesson 5: Analyze the Features of a Procedural Text (Unit 5, pg. 10)</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color w:val="000000"/>
              </w:rPr>
              <w:t>Identify procedural text genre features to create a class anchor chart; Listen to a procedural mentor text and identify the features of the genre in the text.</w:t>
            </w:r>
          </w:p>
        </w:tc>
      </w:tr>
      <w:tr w:rsidR="002D5D39" w:rsidRPr="002D5D39" w:rsidTr="002D5D39">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color w:val="000000"/>
              </w:rPr>
              <w:t>Lesson 6: Evaluate Ideas to Narrow the Focus (Unt 5, pg. 12)</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color w:val="000000"/>
              </w:rPr>
              <w:t>Learn how to use idea evaluation questions to narrow the writing focus for a procedural text; Work with a partner to evaluate their procedural topic ideas using the questions; Discuss the strategy and how they can use it in their own writing.</w:t>
            </w:r>
          </w:p>
        </w:tc>
      </w:tr>
      <w:tr w:rsidR="002D5D39" w:rsidRPr="002D5D39" w:rsidTr="002D5D39">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color w:val="000000"/>
              </w:rPr>
              <w:t>Lesson 7: Recognize and use the Steps-in-a-Process Text Structure (Unit 5, pg. 14)</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color w:val="000000"/>
              </w:rPr>
              <w:t>Listen to a procedural text excerpt and analyze the steps-in-a-process (sequence) structure; Recognize the signal language that writers use to help readers follow steps in a process.</w:t>
            </w:r>
          </w:p>
        </w:tc>
      </w:tr>
      <w:tr w:rsidR="002D5D39" w:rsidRPr="002D5D39" w:rsidTr="002D5D39">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color w:val="000000"/>
              </w:rPr>
              <w:t>Lesson 8: Use Trial-and-Error Research to Evaluate a Text (Unit 5, pg. 16)</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color w:val="000000"/>
              </w:rPr>
              <w:t>Learn to use trial-and-error research to evaluate a procedure; Practice using trial and error to evaluate a procedure; Discuss the strategy and how they can apply it to their independent writing.</w:t>
            </w:r>
          </w:p>
        </w:tc>
      </w:tr>
      <w:tr w:rsidR="002D5D39" w:rsidRPr="002D5D39" w:rsidTr="002D5D39">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color w:val="000000"/>
              </w:rPr>
              <w:t xml:space="preserve">Lesson 9: Prepositional Phrases (Unit 5, pg. 18) </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color w:val="000000"/>
              </w:rPr>
              <w:t>Identify prepositional phrases; Brainstorm prepositional phrases; Identify prepositional phrases in sentences.</w:t>
            </w:r>
          </w:p>
        </w:tc>
      </w:tr>
      <w:tr w:rsidR="002D5D39" w:rsidRPr="002D5D39" w:rsidTr="002D5D39">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color w:val="000000"/>
              </w:rPr>
              <w:lastRenderedPageBreak/>
              <w:t>Lesson 10: Analyze the Results of Trial-and-Error Research (Unit 5, pg. 20)</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color w:val="000000"/>
              </w:rPr>
              <w:t>Learn to analyze the results of the trial-and-error research they used to evaluate a procedure; Practice analyzing the results of the trial-and-error research and make adjustments to the procedure; Discuss the strategy and how they can apply it to their independent writing.</w:t>
            </w:r>
          </w:p>
        </w:tc>
      </w:tr>
      <w:tr w:rsidR="002D5D39" w:rsidRPr="002D5D39" w:rsidTr="002D5D39">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color w:val="000000"/>
              </w:rPr>
              <w:t>Lesson 11: Take Notes and Draw Pictures to Organize Your Ideas (Unit 5, pg. 22)</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color w:val="000000"/>
              </w:rPr>
              <w:t xml:space="preserve">Learn that sketching steps and taking notes about each step is a helpful way to organize ideas for a procedural text; Practice organizing three steps based on their own ideas for a procedural text; Discuss how to apply the strategy to their independent writing. </w:t>
            </w:r>
          </w:p>
        </w:tc>
      </w:tr>
      <w:tr w:rsidR="002D5D39" w:rsidRPr="002D5D39" w:rsidTr="002D5D39">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color w:val="000000"/>
              </w:rPr>
              <w:t>Lesson 12: Start Sentences with different Words (Unit 5, pg. 24)</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color w:val="000000"/>
              </w:rPr>
              <w:t>Learn to vary sentence structure by starting sentences with different words; Practice varying sentence structure by starting sentences with different words; Discuss how they can apply this strategy to their independent writing.</w:t>
            </w:r>
          </w:p>
        </w:tc>
      </w:tr>
      <w:tr w:rsidR="002D5D39" w:rsidRPr="002D5D39" w:rsidTr="002D5D39">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color w:val="000000"/>
              </w:rPr>
              <w:t>Lesson 13: Say It to Write It (Unit 5, pg. 26)</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color w:val="000000"/>
              </w:rPr>
              <w:t>Learn how to describe the steps in a procedural text before drafting; Practice verbalizing the steps in directions as an aid to drafting a procedural text; Discuss how to apply this strategy to their independent writing.</w:t>
            </w:r>
          </w:p>
        </w:tc>
      </w:tr>
      <w:tr w:rsidR="002D5D39" w:rsidRPr="002D5D39" w:rsidTr="002D5D39">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color w:val="000000"/>
              </w:rPr>
              <w:t>Lesson 14: Adjectives (Unit 5, pg. 28)</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color w:val="000000"/>
              </w:rPr>
              <w:t>Identify adjectives used in sentences; Brainstorm adjectives; Use adjectives in sentences.</w:t>
            </w:r>
          </w:p>
        </w:tc>
      </w:tr>
      <w:tr w:rsidR="002D5D39" w:rsidRPr="002D5D39" w:rsidTr="002D5D39">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color w:val="000000"/>
              </w:rPr>
              <w:t>Lesson 15: Use Sentences of Different Lengths (Units 5, pg. 30)</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color w:val="000000"/>
              </w:rPr>
              <w:t>Learn to vary sentences structure by using sentences of different lengths; Practice varying sentence structure by using sentences of different lengths in procedural text; Discuss how they can apply this strategy to their independent writing.</w:t>
            </w:r>
          </w:p>
        </w:tc>
      </w:tr>
      <w:tr w:rsidR="002D5D39" w:rsidRPr="002D5D39" w:rsidTr="002D5D39">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color w:val="000000"/>
              </w:rPr>
              <w:t>Lesson 16: Prepositional Phrases (Unit 5, pg. 32)</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color w:val="000000"/>
              </w:rPr>
              <w:t>Identify prepositional phrases; Brainstorm prepositional phrases; Write sentences using prepositions.</w:t>
            </w:r>
          </w:p>
        </w:tc>
      </w:tr>
      <w:tr w:rsidR="002D5D39" w:rsidRPr="002D5D39" w:rsidTr="002D5D39">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color w:val="000000"/>
              </w:rPr>
              <w:t>Lesson 17: Use Specific and Accurate Language (Unit 5, pg. 34)</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color w:val="000000"/>
              </w:rPr>
              <w:t xml:space="preserve">Learn to use specific and accurate language in procedural text; Practice using specific and accurate language to create clear directions in words; Discuss how they can apply this strategy to their independent writing. </w:t>
            </w:r>
          </w:p>
        </w:tc>
      </w:tr>
      <w:tr w:rsidR="002D5D39" w:rsidRPr="002D5D39" w:rsidTr="002D5D39">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color w:val="000000"/>
              </w:rPr>
              <w:t>Lesson 18: Connect to the Audience of a Procedural Text (Unit 5, pg. 36)</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color w:val="000000"/>
              </w:rPr>
              <w:t>Learn how writers add voice to procedural text by connecting with their audience; Practice adding to a procedural step to create a connection with readers; Discuss how students can apply this strategy to their independent writing.</w:t>
            </w:r>
          </w:p>
        </w:tc>
      </w:tr>
      <w:tr w:rsidR="002D5D39" w:rsidRPr="002D5D39" w:rsidTr="002D5D39">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color w:val="000000"/>
              </w:rPr>
              <w:t>Lesson 19: Use Dependent Clauses to Vary Sentence Structure (Unit 5, pg. 38)</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color w:val="000000"/>
              </w:rPr>
              <w:t>Learn how to vary sentence structures by using dependent clauses; Practice varying sentence structures by using dependent clauses; Discuss how they can apply this strategy to their independent writing.</w:t>
            </w:r>
          </w:p>
        </w:tc>
      </w:tr>
      <w:tr w:rsidR="002D5D39" w:rsidRPr="002D5D39" w:rsidTr="002D5D39">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color w:val="000000"/>
              </w:rPr>
              <w:t xml:space="preserve">Lesson 20: Revise Your Procedural Text for Sentence Structure (Unit 5, pg. 40) </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color w:val="000000"/>
              </w:rPr>
              <w:t xml:space="preserve">Learn to revise a procedural text for sentence structure by varying sentence length, starting sentences with different words, and using dependent clauses; Revise a section of their own writing and share their revisions with the class; Discuss how they can apply these strategies to their own writing. </w:t>
            </w:r>
          </w:p>
        </w:tc>
      </w:tr>
      <w:tr w:rsidR="002D5D39" w:rsidRPr="002D5D39" w:rsidTr="002D5D39">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color w:val="000000"/>
              </w:rPr>
              <w:t>Lesson 21: Adjectives (Unit 5, pg. 42)</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color w:val="000000"/>
              </w:rPr>
              <w:t>Identify adjectives used in sentences; Brainstorm adjectives; Use adjectives in sentences.</w:t>
            </w:r>
          </w:p>
        </w:tc>
      </w:tr>
      <w:tr w:rsidR="002D5D39" w:rsidRPr="002D5D39" w:rsidTr="002D5D39">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color w:val="000000"/>
              </w:rPr>
              <w:t>Lesson 22: Commas in a series (Unit 5, pg. 44)</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color w:val="000000"/>
              </w:rPr>
              <w:t>Identify commas in a series in sentences; Practice using commas in a series in sentences.</w:t>
            </w:r>
          </w:p>
        </w:tc>
      </w:tr>
      <w:tr w:rsidR="002D5D39" w:rsidRPr="002D5D39" w:rsidTr="002D5D39">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color w:val="000000"/>
              </w:rPr>
              <w:lastRenderedPageBreak/>
              <w:t>Lesson 23: Use Commas to Separate Definitions in a Sentence (Unit 5, pg. 46)</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color w:val="000000"/>
              </w:rPr>
              <w:t xml:space="preserve">Identify commas used to define words in context; Practice using commas to define words in context. </w:t>
            </w:r>
          </w:p>
        </w:tc>
      </w:tr>
      <w:tr w:rsidR="002D5D39" w:rsidRPr="002D5D39" w:rsidTr="002D5D39">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color w:val="000000"/>
              </w:rPr>
              <w:t>Lesson 24: Edit a Procedural Text for Punctuation (Unit 5, pg. 48)</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color w:val="000000"/>
              </w:rPr>
              <w:t>Learn how to edit a procedural text for punctuation; Practice editing for punctuation; Discuss how they can apply this skill to their own independent writing.</w:t>
            </w:r>
          </w:p>
        </w:tc>
      </w:tr>
      <w:tr w:rsidR="002D5D39" w:rsidRPr="002D5D39" w:rsidTr="002D5D39">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color w:val="000000"/>
              </w:rPr>
              <w:t>Lesson 25: Create a Title Page and Table of Contents (Unit 5, pg. 50)</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color w:val="000000"/>
              </w:rPr>
              <w:t xml:space="preserve">Learn strategies for developing a title page and table of contents; Generate idea in a group; Discuss how to apply the strategies to their own procedural text. </w:t>
            </w:r>
          </w:p>
        </w:tc>
      </w:tr>
      <w:tr w:rsidR="002D5D39" w:rsidRPr="002D5D39" w:rsidTr="002D5D39">
        <w:trPr>
          <w:trHeight w:val="285"/>
        </w:trPr>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D5D39" w:rsidRPr="002D5D39" w:rsidRDefault="002D5D39" w:rsidP="002D5D39">
            <w:pPr>
              <w:spacing w:after="0" w:line="240" w:lineRule="auto"/>
              <w:jc w:val="center"/>
              <w:rPr>
                <w:rFonts w:ascii="Times New Roman" w:eastAsia="Times New Roman" w:hAnsi="Times New Roman" w:cs="Times New Roman"/>
                <w:sz w:val="24"/>
                <w:szCs w:val="24"/>
              </w:rPr>
            </w:pPr>
            <w:r w:rsidRPr="002D5D39">
              <w:rPr>
                <w:rFonts w:ascii="Calibri" w:eastAsia="Times New Roman" w:hAnsi="Calibri" w:cs="Times New Roman"/>
                <w:b/>
                <w:bCs/>
                <w:color w:val="000000"/>
                <w:sz w:val="28"/>
                <w:szCs w:val="28"/>
              </w:rPr>
              <w:t>Support for Students with Disabilities and English Language Learners</w:t>
            </w:r>
          </w:p>
        </w:tc>
      </w:tr>
      <w:tr w:rsidR="002D5D39" w:rsidRPr="002D5D39" w:rsidTr="002D5D39">
        <w:trPr>
          <w:trHeight w:val="225"/>
        </w:trPr>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color w:val="000000"/>
              </w:rPr>
              <w:t>Refer to pp. 3-49 in your teacher’s guide</w:t>
            </w:r>
          </w:p>
        </w:tc>
      </w:tr>
      <w:tr w:rsidR="002D5D39" w:rsidRPr="002D5D39" w:rsidTr="002D5D39">
        <w:tc>
          <w:tcPr>
            <w:tcW w:w="0" w:type="auto"/>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D5D39" w:rsidRPr="002D5D39" w:rsidRDefault="002D5D39" w:rsidP="002D5D39">
            <w:pPr>
              <w:spacing w:after="0" w:line="240" w:lineRule="auto"/>
              <w:jc w:val="center"/>
              <w:rPr>
                <w:rFonts w:ascii="Times New Roman" w:eastAsia="Times New Roman" w:hAnsi="Times New Roman" w:cs="Times New Roman"/>
                <w:sz w:val="24"/>
                <w:szCs w:val="24"/>
              </w:rPr>
            </w:pPr>
            <w:r w:rsidRPr="002D5D39">
              <w:rPr>
                <w:rFonts w:ascii="Calibri" w:eastAsia="Times New Roman" w:hAnsi="Calibri" w:cs="Times New Roman"/>
                <w:b/>
                <w:bCs/>
                <w:color w:val="000000"/>
                <w:sz w:val="28"/>
                <w:szCs w:val="28"/>
              </w:rPr>
              <w:t>Support for Advanced Students</w:t>
            </w:r>
          </w:p>
        </w:tc>
        <w:tc>
          <w:tcPr>
            <w:tcW w:w="0" w:type="auto"/>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D5D39" w:rsidRPr="002D5D39" w:rsidRDefault="002D5D39" w:rsidP="002D5D39">
            <w:pPr>
              <w:spacing w:after="0" w:line="240" w:lineRule="auto"/>
              <w:jc w:val="center"/>
              <w:rPr>
                <w:rFonts w:ascii="Times New Roman" w:eastAsia="Times New Roman" w:hAnsi="Times New Roman" w:cs="Times New Roman"/>
                <w:sz w:val="24"/>
                <w:szCs w:val="24"/>
              </w:rPr>
            </w:pPr>
            <w:r w:rsidRPr="002D5D39">
              <w:rPr>
                <w:rFonts w:ascii="Calibri" w:eastAsia="Times New Roman" w:hAnsi="Calibri" w:cs="Times New Roman"/>
                <w:b/>
                <w:bCs/>
                <w:color w:val="000000"/>
                <w:sz w:val="28"/>
                <w:szCs w:val="28"/>
              </w:rPr>
              <w:t>Technology</w:t>
            </w:r>
          </w:p>
        </w:tc>
      </w:tr>
      <w:tr w:rsidR="002D5D39" w:rsidRPr="002D5D39" w:rsidTr="002D5D39">
        <w:tc>
          <w:tcPr>
            <w:tcW w:w="0" w:type="auto"/>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color w:val="000000"/>
              </w:rPr>
              <w:t>See below</w:t>
            </w:r>
          </w:p>
        </w:tc>
        <w:tc>
          <w:tcPr>
            <w:tcW w:w="0" w:type="auto"/>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color w:val="000000"/>
              </w:rPr>
              <w:t>Program resources may be found on:</w:t>
            </w:r>
          </w:p>
          <w:p w:rsidR="002D5D39" w:rsidRPr="002D5D39" w:rsidRDefault="002D5D39" w:rsidP="002D5D39">
            <w:pPr>
              <w:spacing w:after="0" w:line="240" w:lineRule="auto"/>
              <w:rPr>
                <w:rFonts w:ascii="Times New Roman" w:eastAsia="Times New Roman" w:hAnsi="Times New Roman" w:cs="Times New Roman"/>
                <w:sz w:val="24"/>
                <w:szCs w:val="24"/>
              </w:rPr>
            </w:pPr>
            <w:hyperlink r:id="rId7" w:history="1">
              <w:r w:rsidRPr="002D5D39">
                <w:rPr>
                  <w:rFonts w:ascii="Calibri" w:eastAsia="Times New Roman" w:hAnsi="Calibri" w:cs="Times New Roman"/>
                  <w:color w:val="1155CC"/>
                  <w:u w:val="single"/>
                </w:rPr>
                <w:t>https://www.benchmarkuniverse.com</w:t>
              </w:r>
            </w:hyperlink>
            <w:r w:rsidRPr="002D5D39">
              <w:rPr>
                <w:rFonts w:ascii="Calibri" w:eastAsia="Times New Roman" w:hAnsi="Calibri" w:cs="Times New Roman"/>
                <w:color w:val="000000"/>
              </w:rPr>
              <w:t xml:space="preserve"> </w:t>
            </w:r>
          </w:p>
        </w:tc>
      </w:tr>
      <w:tr w:rsidR="002D5D39" w:rsidRPr="002D5D39" w:rsidTr="002D5D39">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D5D39" w:rsidRPr="002D5D39" w:rsidRDefault="002D5D39" w:rsidP="002D5D39">
            <w:pPr>
              <w:spacing w:after="0" w:line="240" w:lineRule="auto"/>
              <w:jc w:val="center"/>
              <w:rPr>
                <w:rFonts w:ascii="Times New Roman" w:eastAsia="Times New Roman" w:hAnsi="Times New Roman" w:cs="Times New Roman"/>
                <w:sz w:val="24"/>
                <w:szCs w:val="24"/>
              </w:rPr>
            </w:pPr>
            <w:r w:rsidRPr="002D5D39">
              <w:rPr>
                <w:rFonts w:ascii="Calibri" w:eastAsia="Times New Roman" w:hAnsi="Calibri" w:cs="Times New Roman"/>
                <w:b/>
                <w:bCs/>
                <w:color w:val="000000"/>
                <w:sz w:val="28"/>
                <w:szCs w:val="28"/>
              </w:rPr>
              <w:t>Questioning and Discussion Techniques</w:t>
            </w:r>
          </w:p>
        </w:tc>
      </w:tr>
      <w:tr w:rsidR="002D5D39" w:rsidRPr="002D5D39" w:rsidTr="002D5D39">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D5D39" w:rsidRPr="002D5D39" w:rsidRDefault="002D5D39" w:rsidP="002D5D39">
            <w:pPr>
              <w:spacing w:after="0" w:line="240" w:lineRule="auto"/>
              <w:jc w:val="center"/>
              <w:rPr>
                <w:rFonts w:ascii="Times New Roman" w:eastAsia="Times New Roman" w:hAnsi="Times New Roman" w:cs="Times New Roman"/>
                <w:sz w:val="24"/>
                <w:szCs w:val="24"/>
              </w:rPr>
            </w:pPr>
            <w:r w:rsidRPr="002D5D39">
              <w:rPr>
                <w:rFonts w:ascii="Calibri" w:eastAsia="Times New Roman" w:hAnsi="Calibri" w:cs="Times New Roman"/>
                <w:b/>
                <w:bCs/>
                <w:color w:val="000000"/>
                <w:sz w:val="28"/>
                <w:szCs w:val="28"/>
              </w:rPr>
              <w:t>PreK-K</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D5D39" w:rsidRPr="002D5D39" w:rsidRDefault="002D5D39" w:rsidP="002D5D39">
            <w:pPr>
              <w:spacing w:after="0" w:line="240" w:lineRule="auto"/>
              <w:jc w:val="center"/>
              <w:rPr>
                <w:rFonts w:ascii="Times New Roman" w:eastAsia="Times New Roman" w:hAnsi="Times New Roman" w:cs="Times New Roman"/>
                <w:sz w:val="24"/>
                <w:szCs w:val="24"/>
              </w:rPr>
            </w:pPr>
            <w:r w:rsidRPr="002D5D39">
              <w:rPr>
                <w:rFonts w:ascii="Calibri" w:eastAsia="Times New Roman" w:hAnsi="Calibri" w:cs="Times New Roman"/>
                <w:b/>
                <w:bCs/>
                <w:color w:val="000000"/>
                <w:sz w:val="28"/>
                <w:szCs w:val="28"/>
              </w:rPr>
              <w:t>Grade 1</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D5D39" w:rsidRPr="002D5D39" w:rsidRDefault="002D5D39" w:rsidP="002D5D39">
            <w:pPr>
              <w:spacing w:after="0" w:line="240" w:lineRule="auto"/>
              <w:jc w:val="center"/>
              <w:rPr>
                <w:rFonts w:ascii="Times New Roman" w:eastAsia="Times New Roman" w:hAnsi="Times New Roman" w:cs="Times New Roman"/>
                <w:sz w:val="24"/>
                <w:szCs w:val="24"/>
              </w:rPr>
            </w:pPr>
            <w:r w:rsidRPr="002D5D39">
              <w:rPr>
                <w:rFonts w:ascii="Calibri" w:eastAsia="Times New Roman" w:hAnsi="Calibri" w:cs="Times New Roman"/>
                <w:b/>
                <w:bCs/>
                <w:color w:val="000000"/>
                <w:sz w:val="28"/>
                <w:szCs w:val="28"/>
              </w:rPr>
              <w:t>Grade 2</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D5D39" w:rsidRPr="002D5D39" w:rsidRDefault="002D5D39" w:rsidP="002D5D39">
            <w:pPr>
              <w:spacing w:after="0" w:line="240" w:lineRule="auto"/>
              <w:jc w:val="center"/>
              <w:rPr>
                <w:rFonts w:ascii="Times New Roman" w:eastAsia="Times New Roman" w:hAnsi="Times New Roman" w:cs="Times New Roman"/>
                <w:sz w:val="24"/>
                <w:szCs w:val="24"/>
              </w:rPr>
            </w:pPr>
            <w:r w:rsidRPr="002D5D39">
              <w:rPr>
                <w:rFonts w:ascii="Calibri" w:eastAsia="Times New Roman" w:hAnsi="Calibri" w:cs="Times New Roman"/>
                <w:b/>
                <w:bCs/>
                <w:color w:val="000000"/>
                <w:sz w:val="28"/>
                <w:szCs w:val="28"/>
              </w:rPr>
              <w:t>Grade 3</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D5D39" w:rsidRPr="002D5D39" w:rsidRDefault="002D5D39" w:rsidP="002D5D39">
            <w:pPr>
              <w:spacing w:after="0" w:line="240" w:lineRule="auto"/>
              <w:jc w:val="center"/>
              <w:rPr>
                <w:rFonts w:ascii="Times New Roman" w:eastAsia="Times New Roman" w:hAnsi="Times New Roman" w:cs="Times New Roman"/>
                <w:sz w:val="24"/>
                <w:szCs w:val="24"/>
              </w:rPr>
            </w:pPr>
            <w:r w:rsidRPr="002D5D39">
              <w:rPr>
                <w:rFonts w:ascii="Calibri" w:eastAsia="Times New Roman" w:hAnsi="Calibri" w:cs="Times New Roman"/>
                <w:b/>
                <w:bCs/>
                <w:color w:val="000000"/>
                <w:sz w:val="28"/>
                <w:szCs w:val="28"/>
              </w:rPr>
              <w:t>Grades 4-5</w:t>
            </w:r>
          </w:p>
        </w:tc>
      </w:tr>
      <w:tr w:rsidR="002D5D39" w:rsidRPr="002D5D39" w:rsidTr="002D5D39">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color w:val="000000"/>
                <w:sz w:val="24"/>
                <w:szCs w:val="24"/>
              </w:rPr>
              <w:t>Turn and Talk:</w:t>
            </w:r>
          </w:p>
          <w:p w:rsidR="002D5D39" w:rsidRPr="002D5D39" w:rsidRDefault="002D5D39" w:rsidP="002D5D39">
            <w:pPr>
              <w:spacing w:after="0" w:line="240" w:lineRule="auto"/>
              <w:rPr>
                <w:rFonts w:ascii="Times New Roman" w:eastAsia="Times New Roman" w:hAnsi="Times New Roman" w:cs="Times New Roman"/>
                <w:sz w:val="24"/>
                <w:szCs w:val="24"/>
              </w:rPr>
            </w:pPr>
          </w:p>
          <w:p w:rsidR="002D5D39" w:rsidRPr="002D5D39" w:rsidRDefault="002D5D39" w:rsidP="002D5D39">
            <w:pPr>
              <w:spacing w:before="150" w:after="150" w:line="240" w:lineRule="auto"/>
              <w:rPr>
                <w:rFonts w:ascii="Times New Roman" w:eastAsia="Times New Roman" w:hAnsi="Times New Roman" w:cs="Times New Roman"/>
                <w:sz w:val="24"/>
                <w:szCs w:val="24"/>
              </w:rPr>
            </w:pPr>
            <w:r w:rsidRPr="002D5D39">
              <w:rPr>
                <w:rFonts w:ascii="Calibri" w:eastAsia="Times New Roman" w:hAnsi="Calibri" w:cs="Times New Roman"/>
                <w:b/>
                <w:bCs/>
                <w:color w:val="000000"/>
                <w:sz w:val="24"/>
                <w:szCs w:val="24"/>
                <w:shd w:val="clear" w:color="auto" w:fill="FAFAFA"/>
              </w:rPr>
              <w:t>How to Use</w:t>
            </w:r>
          </w:p>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b/>
                <w:bCs/>
                <w:color w:val="333333"/>
                <w:sz w:val="24"/>
                <w:szCs w:val="24"/>
                <w:shd w:val="clear" w:color="auto" w:fill="FAFAFA"/>
              </w:rPr>
              <w:t>1. Question</w:t>
            </w:r>
          </w:p>
          <w:p w:rsidR="002D5D39" w:rsidRPr="002D5D39" w:rsidRDefault="002D5D39" w:rsidP="002D5D39">
            <w:pPr>
              <w:spacing w:after="150" w:line="240" w:lineRule="auto"/>
              <w:rPr>
                <w:rFonts w:ascii="Times New Roman" w:eastAsia="Times New Roman" w:hAnsi="Times New Roman" w:cs="Times New Roman"/>
                <w:sz w:val="24"/>
                <w:szCs w:val="24"/>
              </w:rPr>
            </w:pPr>
            <w:r w:rsidRPr="002D5D39">
              <w:rPr>
                <w:rFonts w:ascii="Calibri" w:eastAsia="Times New Roman" w:hAnsi="Calibri" w:cs="Times New Roman"/>
                <w:color w:val="333333"/>
                <w:sz w:val="24"/>
                <w:szCs w:val="24"/>
                <w:shd w:val="clear" w:color="auto" w:fill="FAFAFA"/>
              </w:rPr>
              <w:t>Pose a question or prompt for students to discuss and tell them how much time they will have. A one-to-two minute discussion is most productive.</w:t>
            </w:r>
          </w:p>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b/>
                <w:bCs/>
                <w:color w:val="333333"/>
                <w:sz w:val="24"/>
                <w:szCs w:val="24"/>
                <w:shd w:val="clear" w:color="auto" w:fill="FAFAFA"/>
              </w:rPr>
              <w:t>2. Turn</w:t>
            </w:r>
          </w:p>
          <w:p w:rsidR="002D5D39" w:rsidRPr="002D5D39" w:rsidRDefault="002D5D39" w:rsidP="002D5D39">
            <w:pPr>
              <w:spacing w:after="150" w:line="240" w:lineRule="auto"/>
              <w:rPr>
                <w:rFonts w:ascii="Times New Roman" w:eastAsia="Times New Roman" w:hAnsi="Times New Roman" w:cs="Times New Roman"/>
                <w:sz w:val="24"/>
                <w:szCs w:val="24"/>
              </w:rPr>
            </w:pPr>
            <w:r w:rsidRPr="002D5D39">
              <w:rPr>
                <w:rFonts w:ascii="Calibri" w:eastAsia="Times New Roman" w:hAnsi="Calibri" w:cs="Times New Roman"/>
                <w:color w:val="333333"/>
                <w:sz w:val="24"/>
                <w:szCs w:val="24"/>
                <w:shd w:val="clear" w:color="auto" w:fill="FAFAFA"/>
              </w:rPr>
              <w:t>Have students turn to a specific partner. Pair students using </w:t>
            </w:r>
            <w:r w:rsidRPr="002D5D39">
              <w:rPr>
                <w:rFonts w:ascii="Calibri" w:eastAsia="Times New Roman" w:hAnsi="Calibri" w:cs="Times New Roman"/>
                <w:i/>
                <w:iCs/>
                <w:color w:val="333333"/>
                <w:sz w:val="24"/>
                <w:szCs w:val="24"/>
                <w:shd w:val="clear" w:color="auto" w:fill="FAFAFA"/>
              </w:rPr>
              <w:t xml:space="preserve">Eyeball Partners, Shoulder Partners, or Clock </w:t>
            </w:r>
            <w:r w:rsidRPr="002D5D39">
              <w:rPr>
                <w:rFonts w:ascii="Calibri" w:eastAsia="Times New Roman" w:hAnsi="Calibri" w:cs="Times New Roman"/>
                <w:i/>
                <w:iCs/>
                <w:color w:val="333333"/>
                <w:sz w:val="24"/>
                <w:szCs w:val="24"/>
                <w:shd w:val="clear" w:color="auto" w:fill="FAFAFA"/>
              </w:rPr>
              <w:lastRenderedPageBreak/>
              <w:t>Partners </w:t>
            </w:r>
            <w:r w:rsidRPr="002D5D39">
              <w:rPr>
                <w:rFonts w:ascii="Calibri" w:eastAsia="Times New Roman" w:hAnsi="Calibri" w:cs="Times New Roman"/>
                <w:color w:val="333333"/>
                <w:sz w:val="24"/>
                <w:szCs w:val="24"/>
                <w:shd w:val="clear" w:color="auto" w:fill="FAFAFA"/>
              </w:rPr>
              <w:t>(see variations below). Partner assignments should be set up beforehand so that students can quickly and easily pair up.</w:t>
            </w:r>
          </w:p>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b/>
                <w:bCs/>
                <w:color w:val="333333"/>
                <w:sz w:val="24"/>
                <w:szCs w:val="24"/>
                <w:shd w:val="clear" w:color="auto" w:fill="FAFAFA"/>
              </w:rPr>
              <w:t>3. Talk</w:t>
            </w:r>
          </w:p>
          <w:p w:rsidR="002D5D39" w:rsidRPr="002D5D39" w:rsidRDefault="002D5D39" w:rsidP="002D5D39">
            <w:pPr>
              <w:spacing w:after="150" w:line="240" w:lineRule="auto"/>
              <w:rPr>
                <w:rFonts w:ascii="Times New Roman" w:eastAsia="Times New Roman" w:hAnsi="Times New Roman" w:cs="Times New Roman"/>
                <w:sz w:val="24"/>
                <w:szCs w:val="24"/>
              </w:rPr>
            </w:pPr>
            <w:r w:rsidRPr="002D5D39">
              <w:rPr>
                <w:rFonts w:ascii="Calibri" w:eastAsia="Times New Roman" w:hAnsi="Calibri" w:cs="Times New Roman"/>
                <w:color w:val="333333"/>
                <w:sz w:val="24"/>
                <w:szCs w:val="24"/>
                <w:shd w:val="clear" w:color="auto" w:fill="FAFAFA"/>
              </w:rPr>
              <w:t>Set a timer for the allotted time, and have students begin discussing the assigned question or prompt. When time is up, ask partners to share out thoughts and ideas from their discussion.</w:t>
            </w:r>
          </w:p>
          <w:p w:rsidR="002D5D39" w:rsidRPr="002D5D39" w:rsidRDefault="002D5D39" w:rsidP="002D5D39">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color w:val="000000"/>
                <w:sz w:val="24"/>
                <w:szCs w:val="24"/>
              </w:rPr>
              <w:lastRenderedPageBreak/>
              <w:t>Think-Pair-Share:</w:t>
            </w:r>
          </w:p>
          <w:p w:rsidR="002D5D39" w:rsidRPr="002D5D39" w:rsidRDefault="002D5D39" w:rsidP="002D5D39">
            <w:pPr>
              <w:spacing w:after="240" w:line="240" w:lineRule="auto"/>
              <w:rPr>
                <w:rFonts w:ascii="Times New Roman" w:eastAsia="Times New Roman" w:hAnsi="Times New Roman" w:cs="Times New Roman"/>
                <w:sz w:val="24"/>
                <w:szCs w:val="24"/>
              </w:rPr>
            </w:pPr>
          </w:p>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color w:val="000000"/>
                <w:sz w:val="24"/>
                <w:szCs w:val="24"/>
              </w:rPr>
              <w:t>Teacher gives direction to students.  Students formulate individual response, and then turn to a partner to share their answers.  Teacher calls on several random pairs to share their answers with the class.</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color w:val="000000"/>
                <w:sz w:val="24"/>
                <w:szCs w:val="24"/>
              </w:rPr>
              <w:t>Think-Pair-Square:</w:t>
            </w:r>
          </w:p>
          <w:p w:rsidR="002D5D39" w:rsidRPr="002D5D39" w:rsidRDefault="002D5D39" w:rsidP="002D5D39">
            <w:pPr>
              <w:spacing w:after="240" w:line="240" w:lineRule="auto"/>
              <w:rPr>
                <w:rFonts w:ascii="Times New Roman" w:eastAsia="Times New Roman" w:hAnsi="Times New Roman" w:cs="Times New Roman"/>
                <w:sz w:val="24"/>
                <w:szCs w:val="24"/>
              </w:rPr>
            </w:pPr>
          </w:p>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i/>
                <w:iCs/>
                <w:color w:val="000000"/>
                <w:sz w:val="24"/>
                <w:szCs w:val="24"/>
              </w:rPr>
              <w:t xml:space="preserve">Think-Pair-Share-Square </w:t>
            </w:r>
            <w:r w:rsidRPr="002D5D39">
              <w:rPr>
                <w:rFonts w:ascii="Calibri" w:eastAsia="Times New Roman" w:hAnsi="Calibri" w:cs="Times New Roman"/>
                <w:color w:val="000000"/>
                <w:sz w:val="24"/>
                <w:szCs w:val="24"/>
              </w:rPr>
              <w:t>is a communicative strategy that encourages metacognitive reflection, analysis, cross-articulation, and targeted language use within a specific context and content area.</w:t>
            </w:r>
          </w:p>
          <w:p w:rsidR="002D5D39" w:rsidRPr="002D5D39" w:rsidRDefault="002D5D39" w:rsidP="002D5D39">
            <w:pPr>
              <w:spacing w:after="0" w:line="240" w:lineRule="auto"/>
              <w:rPr>
                <w:rFonts w:ascii="Times New Roman" w:eastAsia="Times New Roman" w:hAnsi="Times New Roman" w:cs="Times New Roman"/>
                <w:sz w:val="24"/>
                <w:szCs w:val="24"/>
              </w:rPr>
            </w:pPr>
          </w:p>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b/>
                <w:bCs/>
                <w:color w:val="000000"/>
                <w:sz w:val="24"/>
                <w:szCs w:val="24"/>
              </w:rPr>
              <w:t xml:space="preserve">How do I implement </w:t>
            </w:r>
            <w:r w:rsidRPr="002D5D39">
              <w:rPr>
                <w:rFonts w:ascii="Calibri" w:eastAsia="Times New Roman" w:hAnsi="Calibri" w:cs="Times New Roman"/>
                <w:b/>
                <w:bCs/>
                <w:i/>
                <w:iCs/>
                <w:color w:val="000000"/>
                <w:sz w:val="24"/>
                <w:szCs w:val="24"/>
              </w:rPr>
              <w:t xml:space="preserve">Think-Pair-Share-Square </w:t>
            </w:r>
            <w:r w:rsidRPr="002D5D39">
              <w:rPr>
                <w:rFonts w:ascii="Calibri" w:eastAsia="Times New Roman" w:hAnsi="Calibri" w:cs="Times New Roman"/>
                <w:b/>
                <w:bCs/>
                <w:color w:val="000000"/>
                <w:sz w:val="24"/>
                <w:szCs w:val="24"/>
              </w:rPr>
              <w:t xml:space="preserve">in the classroom?: </w:t>
            </w:r>
          </w:p>
          <w:p w:rsidR="002D5D39" w:rsidRPr="002D5D39" w:rsidRDefault="002D5D39" w:rsidP="002D5D39">
            <w:pPr>
              <w:spacing w:after="52" w:line="240" w:lineRule="auto"/>
              <w:rPr>
                <w:rFonts w:ascii="Times New Roman" w:eastAsia="Times New Roman" w:hAnsi="Times New Roman" w:cs="Times New Roman"/>
                <w:sz w:val="24"/>
                <w:szCs w:val="24"/>
              </w:rPr>
            </w:pPr>
            <w:r w:rsidRPr="002D5D39">
              <w:rPr>
                <w:rFonts w:ascii="Calibri" w:eastAsia="Times New Roman" w:hAnsi="Calibri" w:cs="Times New Roman"/>
                <w:color w:val="000000"/>
                <w:sz w:val="24"/>
                <w:szCs w:val="24"/>
              </w:rPr>
              <w:t xml:space="preserve">1. The teacher posses a question/topic/theme to a whole group of students </w:t>
            </w:r>
            <w:r w:rsidRPr="002D5D39">
              <w:rPr>
                <w:rFonts w:ascii="Calibri" w:eastAsia="Times New Roman" w:hAnsi="Calibri" w:cs="Times New Roman"/>
                <w:color w:val="000000"/>
                <w:sz w:val="24"/>
                <w:szCs w:val="24"/>
              </w:rPr>
              <w:lastRenderedPageBreak/>
              <w:t xml:space="preserve">situated in collaborative group arrangement of 4 or 6. </w:t>
            </w:r>
          </w:p>
          <w:p w:rsidR="002D5D39" w:rsidRPr="002D5D39" w:rsidRDefault="002D5D39" w:rsidP="002D5D39">
            <w:pPr>
              <w:spacing w:after="52" w:line="240" w:lineRule="auto"/>
              <w:rPr>
                <w:rFonts w:ascii="Times New Roman" w:eastAsia="Times New Roman" w:hAnsi="Times New Roman" w:cs="Times New Roman"/>
                <w:sz w:val="24"/>
                <w:szCs w:val="24"/>
              </w:rPr>
            </w:pPr>
            <w:r w:rsidRPr="002D5D39">
              <w:rPr>
                <w:rFonts w:ascii="Calibri" w:eastAsia="Times New Roman" w:hAnsi="Calibri" w:cs="Times New Roman"/>
                <w:color w:val="000000"/>
                <w:sz w:val="24"/>
                <w:szCs w:val="24"/>
              </w:rPr>
              <w:t xml:space="preserve">2. The students first “Think” of the prompt/topic/theme proposed by the facilitator/teacher </w:t>
            </w:r>
          </w:p>
          <w:p w:rsidR="002D5D39" w:rsidRPr="002D5D39" w:rsidRDefault="002D5D39" w:rsidP="002D5D39">
            <w:pPr>
              <w:spacing w:after="52" w:line="240" w:lineRule="auto"/>
              <w:rPr>
                <w:rFonts w:ascii="Times New Roman" w:eastAsia="Times New Roman" w:hAnsi="Times New Roman" w:cs="Times New Roman"/>
                <w:sz w:val="24"/>
                <w:szCs w:val="24"/>
              </w:rPr>
            </w:pPr>
            <w:r w:rsidRPr="002D5D39">
              <w:rPr>
                <w:rFonts w:ascii="Calibri" w:eastAsia="Times New Roman" w:hAnsi="Calibri" w:cs="Times New Roman"/>
                <w:color w:val="000000"/>
                <w:sz w:val="24"/>
                <w:szCs w:val="24"/>
              </w:rPr>
              <w:t xml:space="preserve">3. Then the students select a “Buddy” from their assigned group and provide that individual a reflective thought of the question/topic/theme, while the “Buddy” listens attentively. </w:t>
            </w:r>
          </w:p>
          <w:p w:rsidR="002D5D39" w:rsidRPr="002D5D39" w:rsidRDefault="002D5D39" w:rsidP="002D5D39">
            <w:pPr>
              <w:spacing w:after="52" w:line="240" w:lineRule="auto"/>
              <w:rPr>
                <w:rFonts w:ascii="Times New Roman" w:eastAsia="Times New Roman" w:hAnsi="Times New Roman" w:cs="Times New Roman"/>
                <w:sz w:val="24"/>
                <w:szCs w:val="24"/>
              </w:rPr>
            </w:pPr>
            <w:r w:rsidRPr="002D5D39">
              <w:rPr>
                <w:rFonts w:ascii="Calibri" w:eastAsia="Times New Roman" w:hAnsi="Calibri" w:cs="Times New Roman"/>
                <w:color w:val="000000"/>
                <w:sz w:val="24"/>
                <w:szCs w:val="24"/>
              </w:rPr>
              <w:t xml:space="preserve">4. The “Buddy” responds by sharing his/her reflective thought in the same fashion, while the first “Buddy” listens attentively. </w:t>
            </w:r>
          </w:p>
          <w:p w:rsidR="002D5D39" w:rsidRPr="002D5D39" w:rsidRDefault="002D5D39" w:rsidP="002D5D39">
            <w:pPr>
              <w:spacing w:after="52" w:line="240" w:lineRule="auto"/>
              <w:rPr>
                <w:rFonts w:ascii="Times New Roman" w:eastAsia="Times New Roman" w:hAnsi="Times New Roman" w:cs="Times New Roman"/>
                <w:sz w:val="24"/>
                <w:szCs w:val="24"/>
              </w:rPr>
            </w:pPr>
            <w:r w:rsidRPr="002D5D39">
              <w:rPr>
                <w:rFonts w:ascii="Calibri" w:eastAsia="Times New Roman" w:hAnsi="Calibri" w:cs="Times New Roman"/>
                <w:color w:val="000000"/>
                <w:sz w:val="24"/>
                <w:szCs w:val="24"/>
              </w:rPr>
              <w:t xml:space="preserve">5. Then each of the “Buddies” find a new “Buddy” (within their groups) and they repeat steps 1-4. </w:t>
            </w:r>
          </w:p>
          <w:p w:rsidR="002D5D39" w:rsidRPr="002D5D39" w:rsidRDefault="002D5D39" w:rsidP="002D5D39">
            <w:pPr>
              <w:spacing w:after="52" w:line="240" w:lineRule="auto"/>
              <w:rPr>
                <w:rFonts w:ascii="Times New Roman" w:eastAsia="Times New Roman" w:hAnsi="Times New Roman" w:cs="Times New Roman"/>
                <w:sz w:val="24"/>
                <w:szCs w:val="24"/>
              </w:rPr>
            </w:pPr>
            <w:r w:rsidRPr="002D5D39">
              <w:rPr>
                <w:rFonts w:ascii="Calibri" w:eastAsia="Times New Roman" w:hAnsi="Calibri" w:cs="Times New Roman"/>
                <w:color w:val="000000"/>
                <w:sz w:val="24"/>
                <w:szCs w:val="24"/>
              </w:rPr>
              <w:t xml:space="preserve">6. Finally, the facilitator/teacher ensues into a Whole Group Share, asking “Buddies” to volunteer reflective responses they heard from either of their “Buddies” while they listened attentively. </w:t>
            </w:r>
          </w:p>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color w:val="000000"/>
                <w:sz w:val="24"/>
                <w:szCs w:val="24"/>
              </w:rPr>
              <w:lastRenderedPageBreak/>
              <w:t xml:space="preserve">7. The facilitator/teacher asks the students to use the following language function and form to share their reflective response they heard. </w:t>
            </w:r>
          </w:p>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color w:val="000000"/>
                <w:sz w:val="24"/>
                <w:szCs w:val="24"/>
              </w:rPr>
              <w:t xml:space="preserve">8. The participant/teacher notes responses on a chart paper/white board/smart board/overhead transparency. </w:t>
            </w:r>
          </w:p>
          <w:p w:rsidR="002D5D39" w:rsidRPr="002D5D39" w:rsidRDefault="002D5D39" w:rsidP="002D5D39">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color w:val="000000"/>
                <w:sz w:val="24"/>
                <w:szCs w:val="24"/>
              </w:rPr>
              <w:lastRenderedPageBreak/>
              <w:t>Numbered Heads Together:</w:t>
            </w:r>
          </w:p>
          <w:p w:rsidR="002D5D39" w:rsidRPr="002D5D39" w:rsidRDefault="002D5D39" w:rsidP="002D5D39">
            <w:pPr>
              <w:spacing w:after="0" w:line="240" w:lineRule="auto"/>
              <w:rPr>
                <w:rFonts w:ascii="Times New Roman" w:eastAsia="Times New Roman" w:hAnsi="Times New Roman" w:cs="Times New Roman"/>
                <w:sz w:val="24"/>
                <w:szCs w:val="24"/>
              </w:rPr>
            </w:pPr>
          </w:p>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color w:val="000000"/>
                <w:sz w:val="24"/>
                <w:szCs w:val="24"/>
              </w:rPr>
              <w:t>Students sit in groups and each group member is given a number.  The teacher poses a problem and all four students discuss.  The teacher calls a number and that student is responsible for sharing for the group.</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color w:val="000000"/>
                <w:sz w:val="24"/>
                <w:szCs w:val="24"/>
              </w:rPr>
              <w:t>Socratic Seminar:</w:t>
            </w:r>
          </w:p>
          <w:p w:rsidR="002D5D39" w:rsidRPr="002D5D39" w:rsidRDefault="002D5D39" w:rsidP="002D5D39">
            <w:pPr>
              <w:spacing w:after="240" w:line="240" w:lineRule="auto"/>
              <w:rPr>
                <w:rFonts w:ascii="Times New Roman" w:eastAsia="Times New Roman" w:hAnsi="Times New Roman" w:cs="Times New Roman"/>
                <w:sz w:val="24"/>
                <w:szCs w:val="24"/>
              </w:rPr>
            </w:pPr>
          </w:p>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color w:val="000000"/>
                <w:sz w:val="24"/>
                <w:szCs w:val="24"/>
              </w:rPr>
              <w:t>Students ask questions of one another about an essential question, topic, or selected text.  The questions initiate a conversation that continues with a series of responses and additional questions.</w:t>
            </w:r>
          </w:p>
        </w:tc>
      </w:tr>
    </w:tbl>
    <w:p w:rsidR="002D5D39" w:rsidRDefault="002D5D39" w:rsidP="002D5D39">
      <w:pPr>
        <w:spacing w:after="240" w:line="240" w:lineRule="auto"/>
        <w:rPr>
          <w:rFonts w:ascii="Times New Roman" w:eastAsia="Times New Roman" w:hAnsi="Times New Roman" w:cs="Times New Roman"/>
          <w:sz w:val="24"/>
          <w:szCs w:val="24"/>
        </w:rPr>
      </w:pPr>
      <w:r w:rsidRPr="002D5D39">
        <w:rPr>
          <w:rFonts w:ascii="Times New Roman" w:eastAsia="Times New Roman" w:hAnsi="Times New Roman" w:cs="Times New Roman"/>
          <w:sz w:val="24"/>
          <w:szCs w:val="24"/>
        </w:rPr>
        <w:lastRenderedPageBreak/>
        <w:br/>
      </w:r>
      <w:r w:rsidRPr="002D5D39">
        <w:rPr>
          <w:rFonts w:ascii="Times New Roman" w:eastAsia="Times New Roman" w:hAnsi="Times New Roman" w:cs="Times New Roman"/>
          <w:sz w:val="24"/>
          <w:szCs w:val="24"/>
        </w:rPr>
        <w:br/>
      </w:r>
    </w:p>
    <w:p w:rsidR="002D5D39" w:rsidRDefault="002D5D39" w:rsidP="002D5D39">
      <w:pPr>
        <w:spacing w:after="240" w:line="240" w:lineRule="auto"/>
        <w:rPr>
          <w:rFonts w:ascii="Times New Roman" w:eastAsia="Times New Roman" w:hAnsi="Times New Roman" w:cs="Times New Roman"/>
          <w:sz w:val="24"/>
          <w:szCs w:val="24"/>
        </w:rPr>
      </w:pPr>
    </w:p>
    <w:p w:rsidR="002D5D39" w:rsidRDefault="002D5D39" w:rsidP="002D5D39">
      <w:pPr>
        <w:spacing w:after="240" w:line="240" w:lineRule="auto"/>
        <w:rPr>
          <w:rFonts w:ascii="Times New Roman" w:eastAsia="Times New Roman" w:hAnsi="Times New Roman" w:cs="Times New Roman"/>
          <w:sz w:val="24"/>
          <w:szCs w:val="24"/>
        </w:rPr>
      </w:pPr>
    </w:p>
    <w:p w:rsidR="002D5D39" w:rsidRDefault="002D5D39" w:rsidP="002D5D39">
      <w:pPr>
        <w:spacing w:after="240" w:line="240" w:lineRule="auto"/>
        <w:rPr>
          <w:rFonts w:ascii="Times New Roman" w:eastAsia="Times New Roman" w:hAnsi="Times New Roman" w:cs="Times New Roman"/>
          <w:sz w:val="24"/>
          <w:szCs w:val="24"/>
        </w:rPr>
      </w:pPr>
    </w:p>
    <w:p w:rsidR="002D5D39" w:rsidRDefault="002D5D39" w:rsidP="002D5D39">
      <w:pPr>
        <w:spacing w:after="240" w:line="240" w:lineRule="auto"/>
        <w:rPr>
          <w:rFonts w:ascii="Times New Roman" w:eastAsia="Times New Roman" w:hAnsi="Times New Roman" w:cs="Times New Roman"/>
          <w:sz w:val="24"/>
          <w:szCs w:val="24"/>
        </w:rPr>
      </w:pPr>
    </w:p>
    <w:p w:rsidR="002D5D39" w:rsidRDefault="002D5D39" w:rsidP="002D5D39">
      <w:pPr>
        <w:spacing w:after="240" w:line="240" w:lineRule="auto"/>
        <w:rPr>
          <w:rFonts w:ascii="Times New Roman" w:eastAsia="Times New Roman" w:hAnsi="Times New Roman" w:cs="Times New Roman"/>
          <w:sz w:val="24"/>
          <w:szCs w:val="24"/>
        </w:rPr>
      </w:pPr>
    </w:p>
    <w:p w:rsidR="002D5D39" w:rsidRDefault="002D5D39" w:rsidP="002D5D39">
      <w:pPr>
        <w:spacing w:after="240" w:line="240" w:lineRule="auto"/>
        <w:rPr>
          <w:rFonts w:ascii="Times New Roman" w:eastAsia="Times New Roman" w:hAnsi="Times New Roman" w:cs="Times New Roman"/>
          <w:sz w:val="24"/>
          <w:szCs w:val="24"/>
        </w:rPr>
      </w:pPr>
    </w:p>
    <w:p w:rsidR="002D5D39" w:rsidRDefault="002D5D39" w:rsidP="002D5D39">
      <w:pPr>
        <w:spacing w:after="240" w:line="240" w:lineRule="auto"/>
        <w:rPr>
          <w:rFonts w:ascii="Times New Roman" w:eastAsia="Times New Roman" w:hAnsi="Times New Roman" w:cs="Times New Roman"/>
          <w:sz w:val="24"/>
          <w:szCs w:val="24"/>
        </w:rPr>
      </w:pPr>
    </w:p>
    <w:p w:rsidR="002D5D39" w:rsidRDefault="002D5D39" w:rsidP="002D5D39">
      <w:pPr>
        <w:spacing w:after="240" w:line="240" w:lineRule="auto"/>
        <w:rPr>
          <w:rFonts w:ascii="Times New Roman" w:eastAsia="Times New Roman" w:hAnsi="Times New Roman" w:cs="Times New Roman"/>
          <w:sz w:val="24"/>
          <w:szCs w:val="24"/>
        </w:rPr>
      </w:pPr>
    </w:p>
    <w:p w:rsidR="002D5D39" w:rsidRDefault="002D5D39" w:rsidP="002D5D39">
      <w:pPr>
        <w:spacing w:after="240" w:line="240" w:lineRule="auto"/>
        <w:rPr>
          <w:rFonts w:ascii="Times New Roman" w:eastAsia="Times New Roman" w:hAnsi="Times New Roman" w:cs="Times New Roman"/>
          <w:sz w:val="24"/>
          <w:szCs w:val="24"/>
        </w:rPr>
      </w:pPr>
    </w:p>
    <w:p w:rsidR="002D5D39" w:rsidRPr="002D5D39" w:rsidRDefault="002D5D39" w:rsidP="002D5D39">
      <w:pPr>
        <w:spacing w:after="24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4926"/>
        <w:gridCol w:w="3901"/>
        <w:gridCol w:w="5557"/>
      </w:tblGrid>
      <w:tr w:rsidR="002D5D39" w:rsidRPr="002D5D39" w:rsidTr="002D5D39">
        <w:tc>
          <w:tcPr>
            <w:tcW w:w="0" w:type="auto"/>
            <w:gridSpan w:val="3"/>
            <w:tcBorders>
              <w:top w:val="single" w:sz="6" w:space="0" w:color="7BA0CD"/>
              <w:left w:val="single" w:sz="6" w:space="0" w:color="7BA0CD"/>
              <w:bottom w:val="single" w:sz="6" w:space="0" w:color="7BA0CD"/>
              <w:right w:val="single" w:sz="6" w:space="0" w:color="7BA0CD"/>
            </w:tcBorders>
            <w:shd w:val="clear" w:color="auto" w:fill="D3DFEE"/>
            <w:tcMar>
              <w:top w:w="0" w:type="dxa"/>
              <w:left w:w="120" w:type="dxa"/>
              <w:bottom w:w="0" w:type="dxa"/>
              <w:right w:w="120" w:type="dxa"/>
            </w:tcMar>
            <w:hideMark/>
          </w:tcPr>
          <w:p w:rsidR="002D5D39" w:rsidRPr="002D5D39" w:rsidRDefault="002D5D39" w:rsidP="002D5D39">
            <w:pPr>
              <w:spacing w:after="0" w:line="240" w:lineRule="auto"/>
              <w:jc w:val="center"/>
              <w:rPr>
                <w:rFonts w:ascii="Times New Roman" w:eastAsia="Times New Roman" w:hAnsi="Times New Roman" w:cs="Times New Roman"/>
                <w:sz w:val="24"/>
                <w:szCs w:val="24"/>
              </w:rPr>
            </w:pPr>
            <w:r w:rsidRPr="002D5D39">
              <w:rPr>
                <w:rFonts w:ascii="Calibri" w:eastAsia="Times New Roman" w:hAnsi="Calibri" w:cs="Times New Roman"/>
                <w:color w:val="000000"/>
                <w:sz w:val="36"/>
                <w:szCs w:val="36"/>
              </w:rPr>
              <w:lastRenderedPageBreak/>
              <w:t>General Considerations for Students with…</w:t>
            </w:r>
          </w:p>
        </w:tc>
      </w:tr>
      <w:tr w:rsidR="002D5D39" w:rsidRPr="002D5D39" w:rsidTr="002D5D39">
        <w:tc>
          <w:tcPr>
            <w:tcW w:w="0" w:type="auto"/>
            <w:tcBorders>
              <w:top w:val="single" w:sz="6" w:space="0" w:color="7BA0CD"/>
              <w:left w:val="single" w:sz="6" w:space="0" w:color="7BA0CD"/>
              <w:bottom w:val="single" w:sz="6" w:space="0" w:color="7BA0CD"/>
              <w:right w:val="single" w:sz="6" w:space="0" w:color="7BA0CD"/>
            </w:tcBorders>
            <w:shd w:val="clear" w:color="auto" w:fill="A7C0DE"/>
            <w:tcMar>
              <w:top w:w="0" w:type="dxa"/>
              <w:left w:w="120" w:type="dxa"/>
              <w:bottom w:w="0" w:type="dxa"/>
              <w:right w:w="120" w:type="dxa"/>
            </w:tcMar>
            <w:hideMark/>
          </w:tcPr>
          <w:p w:rsidR="002D5D39" w:rsidRPr="002D5D39" w:rsidRDefault="002D5D39" w:rsidP="002D5D39">
            <w:pPr>
              <w:spacing w:after="0" w:line="240" w:lineRule="auto"/>
              <w:jc w:val="center"/>
              <w:rPr>
                <w:rFonts w:ascii="Times New Roman" w:eastAsia="Times New Roman" w:hAnsi="Times New Roman" w:cs="Times New Roman"/>
                <w:sz w:val="24"/>
                <w:szCs w:val="24"/>
              </w:rPr>
            </w:pPr>
            <w:r w:rsidRPr="002D5D39">
              <w:rPr>
                <w:rFonts w:ascii="Calibri" w:eastAsia="Times New Roman" w:hAnsi="Calibri" w:cs="Times New Roman"/>
                <w:color w:val="000000"/>
                <w:sz w:val="24"/>
                <w:szCs w:val="24"/>
              </w:rPr>
              <w:t>Students with Special Needs</w:t>
            </w:r>
          </w:p>
        </w:tc>
        <w:tc>
          <w:tcPr>
            <w:tcW w:w="0" w:type="auto"/>
            <w:tcBorders>
              <w:top w:val="single" w:sz="6" w:space="0" w:color="7BA0CD"/>
              <w:left w:val="single" w:sz="6" w:space="0" w:color="7BA0CD"/>
              <w:bottom w:val="single" w:sz="6" w:space="0" w:color="7BA0CD"/>
              <w:right w:val="single" w:sz="6" w:space="0" w:color="7BA0CD"/>
            </w:tcBorders>
            <w:shd w:val="clear" w:color="auto" w:fill="A7C0DE"/>
            <w:tcMar>
              <w:top w:w="0" w:type="dxa"/>
              <w:left w:w="120" w:type="dxa"/>
              <w:bottom w:w="0" w:type="dxa"/>
              <w:right w:w="120" w:type="dxa"/>
            </w:tcMar>
            <w:hideMark/>
          </w:tcPr>
          <w:p w:rsidR="002D5D39" w:rsidRPr="002D5D39" w:rsidRDefault="002D5D39" w:rsidP="002D5D39">
            <w:pPr>
              <w:spacing w:after="0" w:line="240" w:lineRule="auto"/>
              <w:jc w:val="center"/>
              <w:rPr>
                <w:rFonts w:ascii="Times New Roman" w:eastAsia="Times New Roman" w:hAnsi="Times New Roman" w:cs="Times New Roman"/>
                <w:sz w:val="24"/>
                <w:szCs w:val="24"/>
              </w:rPr>
            </w:pPr>
            <w:r w:rsidRPr="002D5D39">
              <w:rPr>
                <w:rFonts w:ascii="Calibri" w:eastAsia="Times New Roman" w:hAnsi="Calibri" w:cs="Times New Roman"/>
                <w:b/>
                <w:bCs/>
                <w:color w:val="000000"/>
                <w:sz w:val="24"/>
                <w:szCs w:val="24"/>
              </w:rPr>
              <w:t>Advanced Learners</w:t>
            </w:r>
          </w:p>
        </w:tc>
        <w:tc>
          <w:tcPr>
            <w:tcW w:w="0" w:type="auto"/>
            <w:tcBorders>
              <w:top w:val="single" w:sz="6" w:space="0" w:color="7BA0CD"/>
              <w:left w:val="single" w:sz="6" w:space="0" w:color="7BA0CD"/>
              <w:bottom w:val="single" w:sz="6" w:space="0" w:color="7BA0CD"/>
              <w:right w:val="single" w:sz="6" w:space="0" w:color="7BA0CD"/>
            </w:tcBorders>
            <w:shd w:val="clear" w:color="auto" w:fill="A7C0DE"/>
            <w:tcMar>
              <w:top w:w="0" w:type="dxa"/>
              <w:left w:w="120" w:type="dxa"/>
              <w:bottom w:w="0" w:type="dxa"/>
              <w:right w:w="120" w:type="dxa"/>
            </w:tcMar>
            <w:hideMark/>
          </w:tcPr>
          <w:p w:rsidR="002D5D39" w:rsidRPr="002D5D39" w:rsidRDefault="002D5D39" w:rsidP="002D5D39">
            <w:pPr>
              <w:spacing w:after="0" w:line="240" w:lineRule="auto"/>
              <w:jc w:val="center"/>
              <w:rPr>
                <w:rFonts w:ascii="Times New Roman" w:eastAsia="Times New Roman" w:hAnsi="Times New Roman" w:cs="Times New Roman"/>
                <w:sz w:val="24"/>
                <w:szCs w:val="24"/>
              </w:rPr>
            </w:pPr>
            <w:r w:rsidRPr="002D5D39">
              <w:rPr>
                <w:rFonts w:ascii="Calibri" w:eastAsia="Times New Roman" w:hAnsi="Calibri" w:cs="Times New Roman"/>
                <w:b/>
                <w:bCs/>
                <w:color w:val="000000"/>
                <w:sz w:val="24"/>
                <w:szCs w:val="24"/>
              </w:rPr>
              <w:t>English Language Learners</w:t>
            </w:r>
          </w:p>
        </w:tc>
      </w:tr>
      <w:tr w:rsidR="002D5D39" w:rsidRPr="002D5D39" w:rsidTr="002D5D39">
        <w:trPr>
          <w:trHeight w:val="1155"/>
        </w:trPr>
        <w:tc>
          <w:tcPr>
            <w:tcW w:w="0" w:type="auto"/>
            <w:vMerge w:val="restart"/>
            <w:tcBorders>
              <w:top w:val="single" w:sz="6" w:space="0" w:color="7BA0CD"/>
              <w:left w:val="single" w:sz="6" w:space="0" w:color="7BA0CD"/>
              <w:bottom w:val="single" w:sz="6" w:space="0" w:color="7BA0CD"/>
              <w:right w:val="single" w:sz="6" w:space="0" w:color="7BA0CD"/>
            </w:tcBorders>
            <w:shd w:val="clear" w:color="auto" w:fill="D3DFEE"/>
            <w:tcMar>
              <w:top w:w="0" w:type="dxa"/>
              <w:left w:w="120" w:type="dxa"/>
              <w:bottom w:w="0" w:type="dxa"/>
              <w:right w:w="120" w:type="dxa"/>
            </w:tcMar>
            <w:hideMark/>
          </w:tcPr>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color w:val="000000"/>
                <w:sz w:val="24"/>
                <w:szCs w:val="24"/>
              </w:rPr>
              <w:t>When creating a positive learning environment, it is conducive to consider the unique learning styles of our special needs students, which can be accomplished by providing specific accommodations to meet their learning challenges.  The following list of suggestions is by no means exhaustive.  However, it should be considered a “springboard” and can meet unique needs of children with varying disabilities.</w:t>
            </w:r>
          </w:p>
          <w:p w:rsidR="002D5D39" w:rsidRPr="002D5D39" w:rsidRDefault="002D5D39" w:rsidP="002D5D39">
            <w:pPr>
              <w:numPr>
                <w:ilvl w:val="0"/>
                <w:numId w:val="10"/>
              </w:numPr>
              <w:spacing w:after="0" w:line="240" w:lineRule="auto"/>
              <w:textAlignment w:val="baseline"/>
              <w:rPr>
                <w:rFonts w:ascii="Arial" w:eastAsia="Times New Roman" w:hAnsi="Arial" w:cs="Arial"/>
                <w:color w:val="000000"/>
                <w:sz w:val="24"/>
                <w:szCs w:val="24"/>
              </w:rPr>
            </w:pPr>
            <w:r w:rsidRPr="002D5D39">
              <w:rPr>
                <w:rFonts w:ascii="Calibri" w:eastAsia="Times New Roman" w:hAnsi="Calibri" w:cs="Arial"/>
                <w:color w:val="000000"/>
                <w:sz w:val="24"/>
                <w:szCs w:val="24"/>
              </w:rPr>
              <w:t>Give students opportunities to verbalize experiences and their understanding of concepts.</w:t>
            </w:r>
          </w:p>
          <w:p w:rsidR="002D5D39" w:rsidRPr="002D5D39" w:rsidRDefault="002D5D39" w:rsidP="002D5D39">
            <w:pPr>
              <w:numPr>
                <w:ilvl w:val="0"/>
                <w:numId w:val="10"/>
              </w:numPr>
              <w:spacing w:after="0" w:line="240" w:lineRule="auto"/>
              <w:textAlignment w:val="baseline"/>
              <w:rPr>
                <w:rFonts w:ascii="Arial" w:eastAsia="Times New Roman" w:hAnsi="Arial" w:cs="Arial"/>
                <w:color w:val="000000"/>
                <w:sz w:val="24"/>
                <w:szCs w:val="24"/>
              </w:rPr>
            </w:pPr>
            <w:r w:rsidRPr="002D5D39">
              <w:rPr>
                <w:rFonts w:ascii="Calibri" w:eastAsia="Times New Roman" w:hAnsi="Calibri" w:cs="Arial"/>
                <w:color w:val="000000"/>
                <w:sz w:val="24"/>
                <w:szCs w:val="24"/>
              </w:rPr>
              <w:t>Outline basic goals for units, inserting and defining specific vocabulary.</w:t>
            </w:r>
          </w:p>
          <w:p w:rsidR="002D5D39" w:rsidRPr="002D5D39" w:rsidRDefault="002D5D39" w:rsidP="002D5D39">
            <w:pPr>
              <w:numPr>
                <w:ilvl w:val="0"/>
                <w:numId w:val="10"/>
              </w:numPr>
              <w:spacing w:after="0" w:line="240" w:lineRule="auto"/>
              <w:textAlignment w:val="baseline"/>
              <w:rPr>
                <w:rFonts w:ascii="Arial" w:eastAsia="Times New Roman" w:hAnsi="Arial" w:cs="Arial"/>
                <w:color w:val="000000"/>
                <w:sz w:val="24"/>
                <w:szCs w:val="24"/>
              </w:rPr>
            </w:pPr>
            <w:r w:rsidRPr="002D5D39">
              <w:rPr>
                <w:rFonts w:ascii="Calibri" w:eastAsia="Times New Roman" w:hAnsi="Calibri" w:cs="Arial"/>
                <w:color w:val="000000"/>
                <w:sz w:val="24"/>
                <w:szCs w:val="24"/>
              </w:rPr>
              <w:t>Repeat concepts presented in various modalities.</w:t>
            </w:r>
          </w:p>
          <w:p w:rsidR="002D5D39" w:rsidRPr="002D5D39" w:rsidRDefault="002D5D39" w:rsidP="002D5D39">
            <w:pPr>
              <w:numPr>
                <w:ilvl w:val="0"/>
                <w:numId w:val="10"/>
              </w:numPr>
              <w:spacing w:after="0" w:line="240" w:lineRule="auto"/>
              <w:textAlignment w:val="baseline"/>
              <w:rPr>
                <w:rFonts w:ascii="Arial" w:eastAsia="Times New Roman" w:hAnsi="Arial" w:cs="Arial"/>
                <w:color w:val="000000"/>
                <w:sz w:val="24"/>
                <w:szCs w:val="24"/>
              </w:rPr>
            </w:pPr>
            <w:r w:rsidRPr="002D5D39">
              <w:rPr>
                <w:rFonts w:ascii="Calibri" w:eastAsia="Times New Roman" w:hAnsi="Calibri" w:cs="Arial"/>
                <w:color w:val="000000"/>
                <w:sz w:val="24"/>
                <w:szCs w:val="24"/>
              </w:rPr>
              <w:t>Provide leveled books (high interest/low-level) that lower readers can access of same concept being taught.</w:t>
            </w:r>
          </w:p>
          <w:p w:rsidR="002D5D39" w:rsidRPr="002D5D39" w:rsidRDefault="002D5D39" w:rsidP="002D5D39">
            <w:pPr>
              <w:numPr>
                <w:ilvl w:val="0"/>
                <w:numId w:val="10"/>
              </w:numPr>
              <w:spacing w:after="0" w:line="240" w:lineRule="auto"/>
              <w:textAlignment w:val="baseline"/>
              <w:rPr>
                <w:rFonts w:ascii="Arial" w:eastAsia="Times New Roman" w:hAnsi="Arial" w:cs="Arial"/>
                <w:color w:val="000000"/>
                <w:sz w:val="24"/>
                <w:szCs w:val="24"/>
              </w:rPr>
            </w:pPr>
            <w:r w:rsidRPr="002D5D39">
              <w:rPr>
                <w:rFonts w:ascii="Calibri" w:eastAsia="Times New Roman" w:hAnsi="Calibri" w:cs="Arial"/>
                <w:color w:val="000000"/>
                <w:sz w:val="24"/>
                <w:szCs w:val="24"/>
              </w:rPr>
              <w:t>Allow opportunities to demonstrate knowledge in different ways (for example: verbally, visually, use of technology).</w:t>
            </w:r>
          </w:p>
          <w:p w:rsidR="002D5D39" w:rsidRPr="002D5D39" w:rsidRDefault="002D5D39" w:rsidP="002D5D39">
            <w:pPr>
              <w:numPr>
                <w:ilvl w:val="0"/>
                <w:numId w:val="10"/>
              </w:numPr>
              <w:spacing w:after="0" w:line="240" w:lineRule="auto"/>
              <w:textAlignment w:val="baseline"/>
              <w:rPr>
                <w:rFonts w:ascii="Arial" w:eastAsia="Times New Roman" w:hAnsi="Arial" w:cs="Arial"/>
                <w:color w:val="000000"/>
                <w:sz w:val="24"/>
                <w:szCs w:val="24"/>
              </w:rPr>
            </w:pPr>
            <w:r w:rsidRPr="002D5D39">
              <w:rPr>
                <w:rFonts w:ascii="Calibri" w:eastAsia="Times New Roman" w:hAnsi="Calibri" w:cs="Arial"/>
                <w:color w:val="000000"/>
                <w:sz w:val="24"/>
                <w:szCs w:val="24"/>
              </w:rPr>
              <w:t>Use technology and/or multimedia during learning process.</w:t>
            </w:r>
          </w:p>
          <w:p w:rsidR="002D5D39" w:rsidRPr="002D5D39" w:rsidRDefault="002D5D39" w:rsidP="002D5D39">
            <w:pPr>
              <w:numPr>
                <w:ilvl w:val="0"/>
                <w:numId w:val="10"/>
              </w:numPr>
              <w:spacing w:after="0" w:line="240" w:lineRule="auto"/>
              <w:textAlignment w:val="baseline"/>
              <w:rPr>
                <w:rFonts w:ascii="Arial" w:eastAsia="Times New Roman" w:hAnsi="Arial" w:cs="Arial"/>
                <w:color w:val="000000"/>
                <w:sz w:val="24"/>
                <w:szCs w:val="24"/>
              </w:rPr>
            </w:pPr>
            <w:r w:rsidRPr="002D5D39">
              <w:rPr>
                <w:rFonts w:ascii="Calibri" w:eastAsia="Times New Roman" w:hAnsi="Calibri" w:cs="Arial"/>
                <w:color w:val="000000"/>
                <w:sz w:val="24"/>
                <w:szCs w:val="24"/>
              </w:rPr>
              <w:t>Differentiate and provide flexible choices of learning tasks.</w:t>
            </w:r>
          </w:p>
          <w:p w:rsidR="002D5D39" w:rsidRPr="002D5D39" w:rsidRDefault="002D5D39" w:rsidP="002D5D39">
            <w:pPr>
              <w:numPr>
                <w:ilvl w:val="0"/>
                <w:numId w:val="10"/>
              </w:numPr>
              <w:spacing w:after="0" w:line="240" w:lineRule="auto"/>
              <w:textAlignment w:val="baseline"/>
              <w:rPr>
                <w:rFonts w:ascii="Arial" w:eastAsia="Times New Roman" w:hAnsi="Arial" w:cs="Arial"/>
                <w:color w:val="000000"/>
                <w:sz w:val="24"/>
                <w:szCs w:val="24"/>
              </w:rPr>
            </w:pPr>
            <w:r w:rsidRPr="002D5D39">
              <w:rPr>
                <w:rFonts w:ascii="Calibri" w:eastAsia="Times New Roman" w:hAnsi="Calibri" w:cs="Arial"/>
                <w:color w:val="000000"/>
                <w:sz w:val="24"/>
                <w:szCs w:val="24"/>
              </w:rPr>
              <w:t>Provide models for finished products.</w:t>
            </w:r>
          </w:p>
        </w:tc>
        <w:tc>
          <w:tcPr>
            <w:tcW w:w="0" w:type="auto"/>
            <w:tcBorders>
              <w:top w:val="single" w:sz="6" w:space="0" w:color="7BA0CD"/>
              <w:left w:val="single" w:sz="6" w:space="0" w:color="7BA0CD"/>
              <w:bottom w:val="single" w:sz="6" w:space="0" w:color="7BA0CD"/>
              <w:right w:val="single" w:sz="6" w:space="0" w:color="7BA0CD"/>
            </w:tcBorders>
            <w:shd w:val="clear" w:color="auto" w:fill="D3DFEE"/>
            <w:tcMar>
              <w:top w:w="0" w:type="dxa"/>
              <w:left w:w="120" w:type="dxa"/>
              <w:bottom w:w="0" w:type="dxa"/>
              <w:right w:w="120" w:type="dxa"/>
            </w:tcMar>
            <w:hideMark/>
          </w:tcPr>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color w:val="000000"/>
                <w:sz w:val="24"/>
                <w:szCs w:val="24"/>
              </w:rPr>
              <w:t>Grades K-1:</w:t>
            </w:r>
          </w:p>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color w:val="000000"/>
                <w:sz w:val="24"/>
                <w:szCs w:val="24"/>
              </w:rPr>
              <w:t>Recommended strategies for addressing the learning needs of advanced students:</w:t>
            </w:r>
          </w:p>
          <w:p w:rsidR="002D5D39" w:rsidRPr="002D5D39" w:rsidRDefault="002D5D39" w:rsidP="002D5D39">
            <w:pPr>
              <w:numPr>
                <w:ilvl w:val="0"/>
                <w:numId w:val="11"/>
              </w:numPr>
              <w:spacing w:after="0" w:line="240" w:lineRule="auto"/>
              <w:textAlignment w:val="baseline"/>
              <w:rPr>
                <w:rFonts w:ascii="Arial" w:eastAsia="Times New Roman" w:hAnsi="Arial" w:cs="Arial"/>
                <w:color w:val="000000"/>
                <w:sz w:val="24"/>
                <w:szCs w:val="24"/>
              </w:rPr>
            </w:pPr>
            <w:r w:rsidRPr="002D5D39">
              <w:rPr>
                <w:rFonts w:ascii="Calibri" w:eastAsia="Times New Roman" w:hAnsi="Calibri" w:cs="Arial"/>
                <w:color w:val="000000"/>
                <w:sz w:val="24"/>
                <w:szCs w:val="24"/>
              </w:rPr>
              <w:t>Differentiating your instruction for varying of readiness or interest or different learning styles can be accomplished by varying the content, process or product for these students.  </w:t>
            </w:r>
          </w:p>
          <w:p w:rsidR="002D5D39" w:rsidRPr="002D5D39" w:rsidRDefault="002D5D39" w:rsidP="002D5D39">
            <w:pPr>
              <w:numPr>
                <w:ilvl w:val="0"/>
                <w:numId w:val="11"/>
              </w:numPr>
              <w:spacing w:after="0" w:line="240" w:lineRule="auto"/>
              <w:textAlignment w:val="baseline"/>
              <w:rPr>
                <w:rFonts w:ascii="Arial" w:eastAsia="Times New Roman" w:hAnsi="Arial" w:cs="Arial"/>
                <w:color w:val="000000"/>
                <w:sz w:val="24"/>
                <w:szCs w:val="24"/>
              </w:rPr>
            </w:pPr>
            <w:r w:rsidRPr="002D5D39">
              <w:rPr>
                <w:rFonts w:ascii="Calibri" w:eastAsia="Times New Roman" w:hAnsi="Calibri" w:cs="Arial"/>
                <w:color w:val="000000"/>
                <w:sz w:val="24"/>
                <w:szCs w:val="24"/>
              </w:rPr>
              <w:t>In addition to a faster pace, advanced students thrive on complexity &amp; abstract thinking.  Some at this age are also able to work independently and with less structure.   </w:t>
            </w:r>
          </w:p>
          <w:p w:rsidR="002D5D39" w:rsidRPr="002D5D39" w:rsidRDefault="002D5D39" w:rsidP="002D5D39">
            <w:pPr>
              <w:numPr>
                <w:ilvl w:val="0"/>
                <w:numId w:val="11"/>
              </w:numPr>
              <w:spacing w:after="0" w:line="240" w:lineRule="auto"/>
              <w:textAlignment w:val="baseline"/>
              <w:rPr>
                <w:rFonts w:ascii="Arial" w:eastAsia="Times New Roman" w:hAnsi="Arial" w:cs="Arial"/>
                <w:color w:val="000000"/>
                <w:sz w:val="24"/>
                <w:szCs w:val="24"/>
              </w:rPr>
            </w:pPr>
            <w:r w:rsidRPr="002D5D39">
              <w:rPr>
                <w:rFonts w:ascii="Calibri" w:eastAsia="Times New Roman" w:hAnsi="Calibri" w:cs="Arial"/>
                <w:color w:val="000000"/>
                <w:sz w:val="24"/>
                <w:szCs w:val="24"/>
              </w:rPr>
              <w:t>Provide books and other resources at a higher level of sophistication and/or reading level.</w:t>
            </w:r>
          </w:p>
          <w:p w:rsidR="002D5D39" w:rsidRPr="002D5D39" w:rsidRDefault="002D5D39" w:rsidP="002D5D39">
            <w:pPr>
              <w:numPr>
                <w:ilvl w:val="0"/>
                <w:numId w:val="11"/>
              </w:numPr>
              <w:spacing w:after="0" w:line="240" w:lineRule="auto"/>
              <w:textAlignment w:val="baseline"/>
              <w:rPr>
                <w:rFonts w:ascii="Arial" w:eastAsia="Times New Roman" w:hAnsi="Arial" w:cs="Arial"/>
                <w:color w:val="000000"/>
                <w:sz w:val="24"/>
                <w:szCs w:val="24"/>
              </w:rPr>
            </w:pPr>
            <w:r w:rsidRPr="002D5D39">
              <w:rPr>
                <w:rFonts w:ascii="Calibri" w:eastAsia="Times New Roman" w:hAnsi="Calibri" w:cs="Arial"/>
                <w:color w:val="000000"/>
                <w:sz w:val="24"/>
                <w:szCs w:val="24"/>
              </w:rPr>
              <w:t>Provide alternate activities (some accompany these units) or provide opportunities to work at advanced level on the same or a related topic.</w:t>
            </w:r>
          </w:p>
          <w:p w:rsidR="002D5D39" w:rsidRPr="002D5D39" w:rsidRDefault="002D5D39" w:rsidP="002D5D39">
            <w:pPr>
              <w:numPr>
                <w:ilvl w:val="0"/>
                <w:numId w:val="11"/>
              </w:numPr>
              <w:spacing w:after="0" w:line="240" w:lineRule="auto"/>
              <w:textAlignment w:val="baseline"/>
              <w:rPr>
                <w:rFonts w:ascii="Arial" w:eastAsia="Times New Roman" w:hAnsi="Arial" w:cs="Arial"/>
                <w:color w:val="000000"/>
                <w:sz w:val="24"/>
                <w:szCs w:val="24"/>
              </w:rPr>
            </w:pPr>
            <w:r w:rsidRPr="002D5D39">
              <w:rPr>
                <w:rFonts w:ascii="Calibri" w:eastAsia="Times New Roman" w:hAnsi="Calibri" w:cs="Arial"/>
                <w:color w:val="000000"/>
                <w:sz w:val="24"/>
                <w:szCs w:val="24"/>
              </w:rPr>
              <w:t xml:space="preserve">Provide simulations and/or opportunities to apply new concepts of the unit within </w:t>
            </w:r>
            <w:r w:rsidRPr="002D5D39">
              <w:rPr>
                <w:rFonts w:ascii="Calibri" w:eastAsia="Times New Roman" w:hAnsi="Calibri" w:cs="Arial"/>
                <w:color w:val="000000"/>
                <w:sz w:val="24"/>
                <w:szCs w:val="24"/>
              </w:rPr>
              <w:lastRenderedPageBreak/>
              <w:t>the classroom, school and/or community.</w:t>
            </w:r>
          </w:p>
          <w:p w:rsidR="002D5D39" w:rsidRPr="002D5D39" w:rsidRDefault="002D5D39" w:rsidP="002D5D39">
            <w:pPr>
              <w:numPr>
                <w:ilvl w:val="0"/>
                <w:numId w:val="11"/>
              </w:numPr>
              <w:spacing w:after="0" w:line="240" w:lineRule="auto"/>
              <w:textAlignment w:val="baseline"/>
              <w:rPr>
                <w:rFonts w:ascii="Arial" w:eastAsia="Times New Roman" w:hAnsi="Arial" w:cs="Arial"/>
                <w:color w:val="000000"/>
                <w:sz w:val="24"/>
                <w:szCs w:val="24"/>
              </w:rPr>
            </w:pPr>
            <w:r w:rsidRPr="002D5D39">
              <w:rPr>
                <w:rFonts w:ascii="Calibri" w:eastAsia="Times New Roman" w:hAnsi="Calibri" w:cs="Arial"/>
                <w:color w:val="000000"/>
                <w:sz w:val="24"/>
                <w:szCs w:val="24"/>
              </w:rPr>
              <w:t>Provide consistent opportunities to work at the higher level of Bloom’s taxonomy: analysis, synthesis, evaluation and/or creativity.</w:t>
            </w:r>
          </w:p>
          <w:p w:rsidR="002D5D39" w:rsidRPr="002D5D39" w:rsidRDefault="002D5D39" w:rsidP="002D5D39">
            <w:pPr>
              <w:numPr>
                <w:ilvl w:val="0"/>
                <w:numId w:val="11"/>
              </w:numPr>
              <w:spacing w:after="0" w:line="240" w:lineRule="auto"/>
              <w:textAlignment w:val="baseline"/>
              <w:rPr>
                <w:rFonts w:ascii="Arial" w:eastAsia="Times New Roman" w:hAnsi="Arial" w:cs="Arial"/>
                <w:color w:val="000000"/>
                <w:sz w:val="24"/>
                <w:szCs w:val="24"/>
              </w:rPr>
            </w:pPr>
            <w:r w:rsidRPr="002D5D39">
              <w:rPr>
                <w:rFonts w:ascii="Calibri" w:eastAsia="Times New Roman" w:hAnsi="Calibri" w:cs="Arial"/>
                <w:color w:val="000000"/>
                <w:sz w:val="24"/>
                <w:szCs w:val="24"/>
              </w:rPr>
              <w:t xml:space="preserve">Provide opportunities to work with academic peers.  It is NOT the job of these students to “teach” their peers or be a “role model” all the time. </w:t>
            </w:r>
          </w:p>
          <w:p w:rsidR="002D5D39" w:rsidRPr="002D5D39" w:rsidRDefault="002D5D39" w:rsidP="002D5D39">
            <w:pPr>
              <w:numPr>
                <w:ilvl w:val="0"/>
                <w:numId w:val="11"/>
              </w:numPr>
              <w:spacing w:after="0" w:line="240" w:lineRule="auto"/>
              <w:textAlignment w:val="baseline"/>
              <w:rPr>
                <w:rFonts w:ascii="Arial" w:eastAsia="Times New Roman" w:hAnsi="Arial" w:cs="Arial"/>
                <w:color w:val="000000"/>
                <w:sz w:val="24"/>
                <w:szCs w:val="24"/>
              </w:rPr>
            </w:pPr>
            <w:r w:rsidRPr="002D5D39">
              <w:rPr>
                <w:rFonts w:ascii="Calibri" w:eastAsia="Times New Roman" w:hAnsi="Calibri" w:cs="Arial"/>
                <w:color w:val="000000"/>
                <w:sz w:val="24"/>
                <w:szCs w:val="24"/>
              </w:rPr>
              <w:t>Allow students to pursue areas of passion that may or may not align with the unit content.  After all, if they have mastered the content, the standard has been met.</w:t>
            </w:r>
          </w:p>
          <w:p w:rsidR="002D5D39" w:rsidRPr="002D5D39" w:rsidRDefault="002D5D39" w:rsidP="002D5D39">
            <w:pPr>
              <w:spacing w:after="0" w:line="240" w:lineRule="auto"/>
              <w:rPr>
                <w:rFonts w:ascii="Times New Roman" w:eastAsia="Times New Roman" w:hAnsi="Times New Roman" w:cs="Times New Roman"/>
                <w:sz w:val="24"/>
                <w:szCs w:val="24"/>
              </w:rPr>
            </w:pPr>
          </w:p>
        </w:tc>
        <w:tc>
          <w:tcPr>
            <w:tcW w:w="0" w:type="auto"/>
            <w:vMerge w:val="restart"/>
            <w:tcBorders>
              <w:top w:val="single" w:sz="6" w:space="0" w:color="7BA0CD"/>
              <w:left w:val="single" w:sz="6" w:space="0" w:color="7BA0CD"/>
              <w:bottom w:val="single" w:sz="6" w:space="0" w:color="7BA0CD"/>
              <w:right w:val="single" w:sz="6" w:space="0" w:color="7BA0CD"/>
            </w:tcBorders>
            <w:shd w:val="clear" w:color="auto" w:fill="D3DFEE"/>
            <w:tcMar>
              <w:top w:w="0" w:type="dxa"/>
              <w:left w:w="120" w:type="dxa"/>
              <w:bottom w:w="0" w:type="dxa"/>
              <w:right w:w="120" w:type="dxa"/>
            </w:tcMar>
            <w:hideMark/>
          </w:tcPr>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color w:val="000000"/>
                <w:sz w:val="24"/>
                <w:szCs w:val="24"/>
              </w:rPr>
              <w:lastRenderedPageBreak/>
              <w:t>Planning Instruction for English Language Learners:</w:t>
            </w:r>
          </w:p>
          <w:p w:rsidR="002D5D39" w:rsidRPr="002D5D39" w:rsidRDefault="002D5D39" w:rsidP="002D5D39">
            <w:pPr>
              <w:numPr>
                <w:ilvl w:val="0"/>
                <w:numId w:val="12"/>
              </w:numPr>
              <w:spacing w:after="0" w:line="240" w:lineRule="auto"/>
              <w:textAlignment w:val="baseline"/>
              <w:rPr>
                <w:rFonts w:ascii="Arial" w:eastAsia="Times New Roman" w:hAnsi="Arial" w:cs="Arial"/>
                <w:color w:val="000000"/>
                <w:sz w:val="24"/>
                <w:szCs w:val="24"/>
              </w:rPr>
            </w:pPr>
            <w:r w:rsidRPr="002D5D39">
              <w:rPr>
                <w:rFonts w:ascii="Calibri" w:eastAsia="Times New Roman" w:hAnsi="Calibri" w:cs="Arial"/>
                <w:b/>
                <w:bCs/>
                <w:i/>
                <w:iCs/>
                <w:color w:val="000000"/>
                <w:sz w:val="24"/>
                <w:szCs w:val="24"/>
              </w:rPr>
              <w:t>Make connections to students’ background knowledge.</w:t>
            </w:r>
            <w:r w:rsidRPr="002D5D39">
              <w:rPr>
                <w:rFonts w:ascii="Calibri" w:eastAsia="Times New Roman" w:hAnsi="Calibri" w:cs="Arial"/>
                <w:color w:val="000000"/>
                <w:sz w:val="24"/>
                <w:szCs w:val="24"/>
              </w:rPr>
              <w:t xml:space="preserve">  Explicitly plan and incorporate ways to engage students in their previous learning and build upon students’ languages and cultural schemas.  </w:t>
            </w:r>
            <w:r w:rsidRPr="002D5D39">
              <w:rPr>
                <w:rFonts w:ascii="Calibri" w:eastAsia="Times New Roman" w:hAnsi="Calibri" w:cs="Arial"/>
                <w:b/>
                <w:bCs/>
                <w:i/>
                <w:iCs/>
                <w:color w:val="000000"/>
                <w:sz w:val="24"/>
                <w:szCs w:val="24"/>
              </w:rPr>
              <w:t>Teach the text backwards:  by building context first, working through conceptual vocabulary and then reading the text.</w:t>
            </w:r>
          </w:p>
          <w:p w:rsidR="002D5D39" w:rsidRPr="002D5D39" w:rsidRDefault="002D5D39" w:rsidP="002D5D39">
            <w:pPr>
              <w:numPr>
                <w:ilvl w:val="0"/>
                <w:numId w:val="12"/>
              </w:numPr>
              <w:spacing w:after="0" w:line="240" w:lineRule="auto"/>
              <w:textAlignment w:val="baseline"/>
              <w:rPr>
                <w:rFonts w:ascii="Arial" w:eastAsia="Times New Roman" w:hAnsi="Arial" w:cs="Arial"/>
                <w:color w:val="000000"/>
                <w:sz w:val="24"/>
                <w:szCs w:val="24"/>
              </w:rPr>
            </w:pPr>
            <w:r w:rsidRPr="002D5D39">
              <w:rPr>
                <w:rFonts w:ascii="Calibri" w:eastAsia="Times New Roman" w:hAnsi="Calibri" w:cs="Arial"/>
                <w:b/>
                <w:bCs/>
                <w:i/>
                <w:iCs/>
                <w:color w:val="000000"/>
                <w:sz w:val="24"/>
                <w:szCs w:val="24"/>
              </w:rPr>
              <w:t xml:space="preserve">Increase Comprehension: </w:t>
            </w:r>
            <w:r w:rsidRPr="002D5D39">
              <w:rPr>
                <w:rFonts w:ascii="Calibri" w:eastAsia="Times New Roman" w:hAnsi="Calibri" w:cs="Arial"/>
                <w:color w:val="000000"/>
                <w:sz w:val="24"/>
                <w:szCs w:val="24"/>
              </w:rPr>
              <w:t>Use of visuals, realia, demonstrations, modeling, wait time, Think-Pair-Share, advanced graphic organizers, shared reading (more often), total physical response (TPR), choral, echo and partner reading, use of native language strategically and sharing content and language objective with students.</w:t>
            </w:r>
          </w:p>
          <w:p w:rsidR="002D5D39" w:rsidRPr="002D5D39" w:rsidRDefault="002D5D39" w:rsidP="002D5D39">
            <w:pPr>
              <w:numPr>
                <w:ilvl w:val="0"/>
                <w:numId w:val="12"/>
              </w:numPr>
              <w:spacing w:after="0" w:line="240" w:lineRule="auto"/>
              <w:textAlignment w:val="baseline"/>
              <w:rPr>
                <w:rFonts w:ascii="Arial" w:eastAsia="Times New Roman" w:hAnsi="Arial" w:cs="Arial"/>
                <w:color w:val="000000"/>
                <w:sz w:val="24"/>
                <w:szCs w:val="24"/>
              </w:rPr>
            </w:pPr>
            <w:r w:rsidRPr="002D5D39">
              <w:rPr>
                <w:rFonts w:ascii="Calibri" w:eastAsia="Times New Roman" w:hAnsi="Calibri" w:cs="Arial"/>
                <w:b/>
                <w:bCs/>
                <w:i/>
                <w:iCs/>
                <w:color w:val="000000"/>
                <w:sz w:val="24"/>
                <w:szCs w:val="24"/>
              </w:rPr>
              <w:t xml:space="preserve">Increase student-to-student interactions: </w:t>
            </w:r>
            <w:r w:rsidRPr="002D5D39">
              <w:rPr>
                <w:rFonts w:ascii="Calibri" w:eastAsia="Times New Roman" w:hAnsi="Calibri" w:cs="Arial"/>
                <w:color w:val="000000"/>
                <w:sz w:val="24"/>
                <w:szCs w:val="24"/>
              </w:rPr>
              <w:t>Engage students in using academic language to accomplish academic tasks, provide sentence stems, use cooperative learning structures (round table, inside/outside circles, jigsaw, four corners, Think-Pair-Share).</w:t>
            </w:r>
          </w:p>
          <w:p w:rsidR="002D5D39" w:rsidRPr="002D5D39" w:rsidRDefault="002D5D39" w:rsidP="002D5D39">
            <w:pPr>
              <w:numPr>
                <w:ilvl w:val="0"/>
                <w:numId w:val="12"/>
              </w:numPr>
              <w:spacing w:after="0" w:line="240" w:lineRule="auto"/>
              <w:textAlignment w:val="baseline"/>
              <w:rPr>
                <w:rFonts w:ascii="Arial" w:eastAsia="Times New Roman" w:hAnsi="Arial" w:cs="Arial"/>
                <w:color w:val="000000"/>
                <w:sz w:val="24"/>
                <w:szCs w:val="24"/>
              </w:rPr>
            </w:pPr>
            <w:r w:rsidRPr="002D5D39">
              <w:rPr>
                <w:rFonts w:ascii="Calibri" w:eastAsia="Times New Roman" w:hAnsi="Calibri" w:cs="Arial"/>
                <w:b/>
                <w:bCs/>
                <w:i/>
                <w:iCs/>
                <w:color w:val="000000"/>
                <w:sz w:val="24"/>
                <w:szCs w:val="24"/>
              </w:rPr>
              <w:t xml:space="preserve">Increase higher order thinking and the use of learning strategies: </w:t>
            </w:r>
            <w:r w:rsidRPr="002D5D39">
              <w:rPr>
                <w:rFonts w:ascii="Calibri" w:eastAsia="Times New Roman" w:hAnsi="Calibri" w:cs="Arial"/>
                <w:color w:val="000000"/>
                <w:sz w:val="24"/>
                <w:szCs w:val="24"/>
              </w:rPr>
              <w:t xml:space="preserve">Explicitly teach thinking skills and learning strategies to develop English language learners as effective, independent learners: </w:t>
            </w:r>
            <w:r w:rsidRPr="002D5D39">
              <w:rPr>
                <w:rFonts w:ascii="Calibri" w:eastAsia="Times New Roman" w:hAnsi="Calibri" w:cs="Arial"/>
                <w:b/>
                <w:bCs/>
                <w:i/>
                <w:iCs/>
                <w:color w:val="000000"/>
                <w:sz w:val="24"/>
                <w:szCs w:val="24"/>
              </w:rPr>
              <w:t>questioning, summarizing, observing similarities and differences, use of native language to process, and focus on message rather over form</w:t>
            </w:r>
            <w:r w:rsidRPr="002D5D39">
              <w:rPr>
                <w:rFonts w:ascii="Calibri" w:eastAsia="Times New Roman" w:hAnsi="Calibri" w:cs="Arial"/>
                <w:color w:val="000000"/>
                <w:sz w:val="24"/>
                <w:szCs w:val="24"/>
              </w:rPr>
              <w:t>.</w:t>
            </w:r>
          </w:p>
          <w:p w:rsidR="002D5D39" w:rsidRPr="002D5D39" w:rsidRDefault="002D5D39" w:rsidP="002D5D39">
            <w:pPr>
              <w:numPr>
                <w:ilvl w:val="0"/>
                <w:numId w:val="12"/>
              </w:numPr>
              <w:spacing w:after="0" w:line="240" w:lineRule="auto"/>
              <w:textAlignment w:val="baseline"/>
              <w:rPr>
                <w:rFonts w:ascii="Arial" w:eastAsia="Times New Roman" w:hAnsi="Arial" w:cs="Arial"/>
                <w:color w:val="000000"/>
                <w:sz w:val="24"/>
                <w:szCs w:val="24"/>
              </w:rPr>
            </w:pPr>
            <w:r w:rsidRPr="002D5D39">
              <w:rPr>
                <w:rFonts w:ascii="Calibri" w:eastAsia="Times New Roman" w:hAnsi="Calibri" w:cs="Arial"/>
                <w:b/>
                <w:bCs/>
                <w:i/>
                <w:iCs/>
                <w:color w:val="000000"/>
                <w:sz w:val="24"/>
                <w:szCs w:val="24"/>
              </w:rPr>
              <w:lastRenderedPageBreak/>
              <w:t>Additional Considerations:</w:t>
            </w:r>
            <w:r w:rsidRPr="002D5D39">
              <w:rPr>
                <w:rFonts w:ascii="Calibri" w:eastAsia="Times New Roman" w:hAnsi="Calibri" w:cs="Arial"/>
                <w:color w:val="000000"/>
                <w:sz w:val="24"/>
                <w:szCs w:val="24"/>
              </w:rPr>
              <w:t xml:space="preserve"> Language objectives are essential in addition to content objectives</w:t>
            </w:r>
            <w:r w:rsidRPr="002D5D39">
              <w:rPr>
                <w:rFonts w:ascii="Calibri" w:eastAsia="Times New Roman" w:hAnsi="Calibri" w:cs="Arial"/>
                <w:b/>
                <w:bCs/>
                <w:i/>
                <w:iCs/>
                <w:color w:val="000000"/>
                <w:sz w:val="24"/>
                <w:szCs w:val="24"/>
              </w:rPr>
              <w:t>.  If the instruction is building language, aim for a level above the language proficiency level; if the instruction is building content, aim for students’ level of language proficiency or one level below.</w:t>
            </w:r>
          </w:p>
        </w:tc>
      </w:tr>
      <w:tr w:rsidR="002D5D39" w:rsidRPr="002D5D39" w:rsidTr="002D5D39">
        <w:trPr>
          <w:trHeight w:val="5220"/>
        </w:trPr>
        <w:tc>
          <w:tcPr>
            <w:tcW w:w="0" w:type="auto"/>
            <w:vMerge/>
            <w:tcBorders>
              <w:top w:val="single" w:sz="6" w:space="0" w:color="7BA0CD"/>
              <w:left w:val="single" w:sz="6" w:space="0" w:color="7BA0CD"/>
              <w:bottom w:val="single" w:sz="6" w:space="0" w:color="7BA0CD"/>
              <w:right w:val="single" w:sz="6" w:space="0" w:color="7BA0CD"/>
            </w:tcBorders>
            <w:vAlign w:val="center"/>
            <w:hideMark/>
          </w:tcPr>
          <w:p w:rsidR="002D5D39" w:rsidRPr="002D5D39" w:rsidRDefault="002D5D39" w:rsidP="002D5D39">
            <w:pPr>
              <w:spacing w:after="0" w:line="240" w:lineRule="auto"/>
              <w:rPr>
                <w:rFonts w:ascii="Arial" w:eastAsia="Times New Roman" w:hAnsi="Arial" w:cs="Arial"/>
                <w:color w:val="000000"/>
                <w:sz w:val="24"/>
                <w:szCs w:val="24"/>
              </w:rPr>
            </w:pPr>
          </w:p>
        </w:tc>
        <w:tc>
          <w:tcPr>
            <w:tcW w:w="0" w:type="auto"/>
            <w:tcBorders>
              <w:top w:val="single" w:sz="6" w:space="0" w:color="7BA0CD"/>
              <w:left w:val="single" w:sz="6" w:space="0" w:color="7BA0CD"/>
              <w:bottom w:val="single" w:sz="6" w:space="0" w:color="7BA0CD"/>
              <w:right w:val="single" w:sz="6" w:space="0" w:color="7BA0CD"/>
            </w:tcBorders>
            <w:shd w:val="clear" w:color="auto" w:fill="A7C0DE"/>
            <w:tcMar>
              <w:top w:w="0" w:type="dxa"/>
              <w:left w:w="120" w:type="dxa"/>
              <w:bottom w:w="0" w:type="dxa"/>
              <w:right w:w="120" w:type="dxa"/>
            </w:tcMar>
            <w:hideMark/>
          </w:tcPr>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color w:val="000000"/>
                <w:sz w:val="24"/>
                <w:szCs w:val="24"/>
              </w:rPr>
              <w:t>Grade 2-5:</w:t>
            </w:r>
          </w:p>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color w:val="000000"/>
                <w:sz w:val="24"/>
                <w:szCs w:val="24"/>
              </w:rPr>
              <w:t>Recommended strategies for addressing the learning needs of advanced students:</w:t>
            </w:r>
          </w:p>
          <w:p w:rsidR="002D5D39" w:rsidRPr="002D5D39" w:rsidRDefault="002D5D39" w:rsidP="002D5D39">
            <w:pPr>
              <w:numPr>
                <w:ilvl w:val="0"/>
                <w:numId w:val="13"/>
              </w:numPr>
              <w:spacing w:after="0" w:line="240" w:lineRule="auto"/>
              <w:textAlignment w:val="baseline"/>
              <w:rPr>
                <w:rFonts w:ascii="Arial" w:eastAsia="Times New Roman" w:hAnsi="Arial" w:cs="Arial"/>
                <w:color w:val="000000"/>
                <w:sz w:val="24"/>
                <w:szCs w:val="24"/>
              </w:rPr>
            </w:pPr>
            <w:r w:rsidRPr="002D5D39">
              <w:rPr>
                <w:rFonts w:ascii="Calibri" w:eastAsia="Times New Roman" w:hAnsi="Calibri" w:cs="Arial"/>
                <w:color w:val="000000"/>
                <w:sz w:val="24"/>
                <w:szCs w:val="24"/>
              </w:rPr>
              <w:t>Differentiating your instruction for varying degrees of readiness or interest or different learning styles can be accomplished by varying the content, process or product for these students.</w:t>
            </w:r>
          </w:p>
          <w:p w:rsidR="002D5D39" w:rsidRPr="002D5D39" w:rsidRDefault="002D5D39" w:rsidP="002D5D39">
            <w:pPr>
              <w:numPr>
                <w:ilvl w:val="0"/>
                <w:numId w:val="13"/>
              </w:numPr>
              <w:spacing w:after="0" w:line="240" w:lineRule="auto"/>
              <w:textAlignment w:val="baseline"/>
              <w:rPr>
                <w:rFonts w:ascii="Arial" w:eastAsia="Times New Roman" w:hAnsi="Arial" w:cs="Arial"/>
                <w:color w:val="000000"/>
                <w:sz w:val="24"/>
                <w:szCs w:val="24"/>
              </w:rPr>
            </w:pPr>
            <w:r w:rsidRPr="002D5D39">
              <w:rPr>
                <w:rFonts w:ascii="Calibri" w:eastAsia="Times New Roman" w:hAnsi="Calibri" w:cs="Arial"/>
                <w:color w:val="000000"/>
                <w:sz w:val="24"/>
                <w:szCs w:val="24"/>
              </w:rPr>
              <w:t>In addition to a faster pace, advanced students thrive on complexity &amp; abstract thinking.  Some at this age are also able to work independently and with less structure.</w:t>
            </w:r>
          </w:p>
          <w:p w:rsidR="002D5D39" w:rsidRPr="002D5D39" w:rsidRDefault="002D5D39" w:rsidP="002D5D39">
            <w:pPr>
              <w:numPr>
                <w:ilvl w:val="0"/>
                <w:numId w:val="13"/>
              </w:numPr>
              <w:spacing w:after="0" w:line="240" w:lineRule="auto"/>
              <w:textAlignment w:val="baseline"/>
              <w:rPr>
                <w:rFonts w:ascii="Arial" w:eastAsia="Times New Roman" w:hAnsi="Arial" w:cs="Arial"/>
                <w:color w:val="000000"/>
                <w:sz w:val="24"/>
                <w:szCs w:val="24"/>
              </w:rPr>
            </w:pPr>
            <w:r w:rsidRPr="002D5D39">
              <w:rPr>
                <w:rFonts w:ascii="Calibri" w:eastAsia="Times New Roman" w:hAnsi="Calibri" w:cs="Arial"/>
                <w:color w:val="000000"/>
                <w:sz w:val="24"/>
                <w:szCs w:val="24"/>
              </w:rPr>
              <w:t>Provide books and other resources at a higher level of sophistication and/or reading level.</w:t>
            </w:r>
          </w:p>
          <w:p w:rsidR="002D5D39" w:rsidRPr="002D5D39" w:rsidRDefault="002D5D39" w:rsidP="002D5D39">
            <w:pPr>
              <w:numPr>
                <w:ilvl w:val="0"/>
                <w:numId w:val="13"/>
              </w:numPr>
              <w:spacing w:after="0" w:line="240" w:lineRule="auto"/>
              <w:textAlignment w:val="baseline"/>
              <w:rPr>
                <w:rFonts w:ascii="Arial" w:eastAsia="Times New Roman" w:hAnsi="Arial" w:cs="Arial"/>
                <w:color w:val="000000"/>
                <w:sz w:val="24"/>
                <w:szCs w:val="24"/>
              </w:rPr>
            </w:pPr>
            <w:r w:rsidRPr="002D5D39">
              <w:rPr>
                <w:rFonts w:ascii="Calibri" w:eastAsia="Times New Roman" w:hAnsi="Calibri" w:cs="Arial"/>
                <w:color w:val="000000"/>
                <w:sz w:val="24"/>
                <w:szCs w:val="24"/>
              </w:rPr>
              <w:t>Provide alternate activities that accompany these units or provide opportunities to work at advanced level on the same or a related topic.</w:t>
            </w:r>
          </w:p>
          <w:p w:rsidR="002D5D39" w:rsidRPr="002D5D39" w:rsidRDefault="002D5D39" w:rsidP="002D5D39">
            <w:pPr>
              <w:numPr>
                <w:ilvl w:val="0"/>
                <w:numId w:val="13"/>
              </w:numPr>
              <w:spacing w:after="0" w:line="240" w:lineRule="auto"/>
              <w:textAlignment w:val="baseline"/>
              <w:rPr>
                <w:rFonts w:ascii="Arial" w:eastAsia="Times New Roman" w:hAnsi="Arial" w:cs="Arial"/>
                <w:color w:val="000000"/>
                <w:sz w:val="24"/>
                <w:szCs w:val="24"/>
              </w:rPr>
            </w:pPr>
            <w:r w:rsidRPr="002D5D39">
              <w:rPr>
                <w:rFonts w:ascii="Calibri" w:eastAsia="Times New Roman" w:hAnsi="Calibri" w:cs="Arial"/>
                <w:color w:val="000000"/>
                <w:sz w:val="24"/>
                <w:szCs w:val="24"/>
              </w:rPr>
              <w:t>Provide simulations and/or opportunities to apply new concepts of the unit within the classroom, school and/or community.</w:t>
            </w:r>
          </w:p>
          <w:p w:rsidR="002D5D39" w:rsidRPr="002D5D39" w:rsidRDefault="002D5D39" w:rsidP="002D5D39">
            <w:pPr>
              <w:numPr>
                <w:ilvl w:val="0"/>
                <w:numId w:val="13"/>
              </w:numPr>
              <w:spacing w:after="0" w:line="240" w:lineRule="auto"/>
              <w:textAlignment w:val="baseline"/>
              <w:rPr>
                <w:rFonts w:ascii="Arial" w:eastAsia="Times New Roman" w:hAnsi="Arial" w:cs="Arial"/>
                <w:color w:val="000000"/>
                <w:sz w:val="24"/>
                <w:szCs w:val="24"/>
              </w:rPr>
            </w:pPr>
            <w:r w:rsidRPr="002D5D39">
              <w:rPr>
                <w:rFonts w:ascii="Calibri" w:eastAsia="Times New Roman" w:hAnsi="Calibri" w:cs="Arial"/>
                <w:color w:val="000000"/>
                <w:sz w:val="24"/>
                <w:szCs w:val="24"/>
              </w:rPr>
              <w:t xml:space="preserve">Provide consistent opportunities to work at the </w:t>
            </w:r>
            <w:r w:rsidRPr="002D5D39">
              <w:rPr>
                <w:rFonts w:ascii="Calibri" w:eastAsia="Times New Roman" w:hAnsi="Calibri" w:cs="Arial"/>
                <w:color w:val="000000"/>
                <w:sz w:val="24"/>
                <w:szCs w:val="24"/>
              </w:rPr>
              <w:lastRenderedPageBreak/>
              <w:t>higher level of Bloom’s taxonomy: analysis, synthesis, evaluation and creativity.</w:t>
            </w:r>
          </w:p>
          <w:p w:rsidR="002D5D39" w:rsidRPr="002D5D39" w:rsidRDefault="002D5D39" w:rsidP="002D5D39">
            <w:pPr>
              <w:numPr>
                <w:ilvl w:val="0"/>
                <w:numId w:val="13"/>
              </w:numPr>
              <w:spacing w:after="0" w:line="240" w:lineRule="auto"/>
              <w:textAlignment w:val="baseline"/>
              <w:rPr>
                <w:rFonts w:ascii="Arial" w:eastAsia="Times New Roman" w:hAnsi="Arial" w:cs="Arial"/>
                <w:color w:val="000000"/>
                <w:sz w:val="24"/>
                <w:szCs w:val="24"/>
              </w:rPr>
            </w:pPr>
            <w:r w:rsidRPr="002D5D39">
              <w:rPr>
                <w:rFonts w:ascii="Calibri" w:eastAsia="Times New Roman" w:hAnsi="Calibri" w:cs="Arial"/>
                <w:color w:val="000000"/>
                <w:sz w:val="24"/>
                <w:szCs w:val="24"/>
              </w:rPr>
              <w:t>Provide opportunities to work with academic peers.  It is NOT the job of these students to “teach’ their peers or be a “role model” all the time.</w:t>
            </w:r>
          </w:p>
          <w:p w:rsidR="002D5D39" w:rsidRPr="002D5D39" w:rsidRDefault="002D5D39" w:rsidP="002D5D39">
            <w:pPr>
              <w:numPr>
                <w:ilvl w:val="0"/>
                <w:numId w:val="13"/>
              </w:numPr>
              <w:spacing w:after="0" w:line="240" w:lineRule="auto"/>
              <w:textAlignment w:val="baseline"/>
              <w:rPr>
                <w:rFonts w:ascii="Arial" w:eastAsia="Times New Roman" w:hAnsi="Arial" w:cs="Arial"/>
                <w:color w:val="000000"/>
                <w:sz w:val="24"/>
                <w:szCs w:val="24"/>
              </w:rPr>
            </w:pPr>
            <w:r w:rsidRPr="002D5D39">
              <w:rPr>
                <w:rFonts w:ascii="Calibri" w:eastAsia="Times New Roman" w:hAnsi="Calibri" w:cs="Arial"/>
                <w:color w:val="000000"/>
                <w:sz w:val="24"/>
                <w:szCs w:val="24"/>
              </w:rPr>
              <w:t>Allow students to pursue areas of passion that may or may not align the unit content.  After all, if they have mastered the content, the standard has been met.</w:t>
            </w:r>
          </w:p>
        </w:tc>
        <w:tc>
          <w:tcPr>
            <w:tcW w:w="0" w:type="auto"/>
            <w:vMerge/>
            <w:tcBorders>
              <w:top w:val="single" w:sz="6" w:space="0" w:color="7BA0CD"/>
              <w:left w:val="single" w:sz="6" w:space="0" w:color="7BA0CD"/>
              <w:bottom w:val="single" w:sz="6" w:space="0" w:color="7BA0CD"/>
              <w:right w:val="single" w:sz="6" w:space="0" w:color="7BA0CD"/>
            </w:tcBorders>
            <w:vAlign w:val="center"/>
            <w:hideMark/>
          </w:tcPr>
          <w:p w:rsidR="002D5D39" w:rsidRPr="002D5D39" w:rsidRDefault="002D5D39" w:rsidP="002D5D39">
            <w:pPr>
              <w:spacing w:after="0" w:line="240" w:lineRule="auto"/>
              <w:rPr>
                <w:rFonts w:ascii="Arial" w:eastAsia="Times New Roman" w:hAnsi="Arial" w:cs="Arial"/>
                <w:color w:val="000000"/>
                <w:sz w:val="24"/>
                <w:szCs w:val="24"/>
              </w:rPr>
            </w:pPr>
          </w:p>
        </w:tc>
      </w:tr>
    </w:tbl>
    <w:p w:rsidR="002D5D39" w:rsidRDefault="002D5D39" w:rsidP="002D5D39">
      <w:pPr>
        <w:spacing w:after="240" w:line="240" w:lineRule="auto"/>
        <w:rPr>
          <w:rFonts w:ascii="Times New Roman" w:eastAsia="Times New Roman" w:hAnsi="Times New Roman" w:cs="Times New Roman"/>
          <w:sz w:val="24"/>
          <w:szCs w:val="24"/>
        </w:rPr>
      </w:pPr>
      <w:r w:rsidRPr="002D5D39">
        <w:rPr>
          <w:rFonts w:ascii="Times New Roman" w:eastAsia="Times New Roman" w:hAnsi="Times New Roman" w:cs="Times New Roman"/>
          <w:sz w:val="24"/>
          <w:szCs w:val="24"/>
        </w:rPr>
        <w:lastRenderedPageBreak/>
        <w:br/>
      </w:r>
      <w:r w:rsidRPr="002D5D39">
        <w:rPr>
          <w:rFonts w:ascii="Times New Roman" w:eastAsia="Times New Roman" w:hAnsi="Times New Roman" w:cs="Times New Roman"/>
          <w:sz w:val="24"/>
          <w:szCs w:val="24"/>
        </w:rPr>
        <w:br/>
      </w:r>
      <w:r w:rsidRPr="002D5D39">
        <w:rPr>
          <w:rFonts w:ascii="Times New Roman" w:eastAsia="Times New Roman" w:hAnsi="Times New Roman" w:cs="Times New Roman"/>
          <w:sz w:val="24"/>
          <w:szCs w:val="24"/>
        </w:rPr>
        <w:br/>
      </w:r>
      <w:r w:rsidRPr="002D5D39">
        <w:rPr>
          <w:rFonts w:ascii="Times New Roman" w:eastAsia="Times New Roman" w:hAnsi="Times New Roman" w:cs="Times New Roman"/>
          <w:sz w:val="24"/>
          <w:szCs w:val="24"/>
        </w:rPr>
        <w:br/>
      </w:r>
      <w:r w:rsidRPr="002D5D39">
        <w:rPr>
          <w:rFonts w:ascii="Times New Roman" w:eastAsia="Times New Roman" w:hAnsi="Times New Roman" w:cs="Times New Roman"/>
          <w:sz w:val="24"/>
          <w:szCs w:val="24"/>
        </w:rPr>
        <w:br/>
      </w:r>
      <w:r w:rsidRPr="002D5D39">
        <w:rPr>
          <w:rFonts w:ascii="Times New Roman" w:eastAsia="Times New Roman" w:hAnsi="Times New Roman" w:cs="Times New Roman"/>
          <w:sz w:val="24"/>
          <w:szCs w:val="24"/>
        </w:rPr>
        <w:br/>
      </w:r>
    </w:p>
    <w:p w:rsidR="002D5D39" w:rsidRDefault="002D5D39" w:rsidP="002D5D39">
      <w:pPr>
        <w:spacing w:after="240" w:line="240" w:lineRule="auto"/>
        <w:rPr>
          <w:rFonts w:ascii="Times New Roman" w:eastAsia="Times New Roman" w:hAnsi="Times New Roman" w:cs="Times New Roman"/>
          <w:sz w:val="24"/>
          <w:szCs w:val="24"/>
        </w:rPr>
      </w:pPr>
    </w:p>
    <w:p w:rsidR="002D5D39" w:rsidRDefault="002D5D39" w:rsidP="002D5D39">
      <w:pPr>
        <w:spacing w:after="240" w:line="240" w:lineRule="auto"/>
        <w:rPr>
          <w:rFonts w:ascii="Times New Roman" w:eastAsia="Times New Roman" w:hAnsi="Times New Roman" w:cs="Times New Roman"/>
          <w:sz w:val="24"/>
          <w:szCs w:val="24"/>
        </w:rPr>
      </w:pPr>
    </w:p>
    <w:p w:rsidR="002D5D39" w:rsidRDefault="002D5D39" w:rsidP="002D5D39">
      <w:pPr>
        <w:spacing w:after="240" w:line="240" w:lineRule="auto"/>
        <w:rPr>
          <w:rFonts w:ascii="Times New Roman" w:eastAsia="Times New Roman" w:hAnsi="Times New Roman" w:cs="Times New Roman"/>
          <w:sz w:val="24"/>
          <w:szCs w:val="24"/>
        </w:rPr>
      </w:pPr>
    </w:p>
    <w:p w:rsidR="002D5D39" w:rsidRPr="002D5D39" w:rsidRDefault="002D5D39" w:rsidP="002D5D39">
      <w:pPr>
        <w:spacing w:after="240" w:line="240" w:lineRule="auto"/>
        <w:rPr>
          <w:rFonts w:ascii="Times New Roman" w:eastAsia="Times New Roman" w:hAnsi="Times New Roman" w:cs="Times New Roman"/>
          <w:sz w:val="24"/>
          <w:szCs w:val="24"/>
        </w:rPr>
      </w:pPr>
      <w:bookmarkStart w:id="0" w:name="_GoBack"/>
      <w:bookmarkEnd w:id="0"/>
      <w:r w:rsidRPr="002D5D39">
        <w:rPr>
          <w:rFonts w:ascii="Times New Roman" w:eastAsia="Times New Roman" w:hAnsi="Times New Roman" w:cs="Times New Roman"/>
          <w:sz w:val="24"/>
          <w:szCs w:val="24"/>
        </w:rPr>
        <w:br/>
      </w:r>
    </w:p>
    <w:p w:rsidR="002D5D39" w:rsidRPr="002D5D39" w:rsidRDefault="002D5D39" w:rsidP="002D5D39">
      <w:pPr>
        <w:spacing w:after="300" w:line="240" w:lineRule="auto"/>
        <w:jc w:val="center"/>
        <w:rPr>
          <w:rFonts w:ascii="Times New Roman" w:eastAsia="Times New Roman" w:hAnsi="Times New Roman" w:cs="Times New Roman"/>
          <w:sz w:val="24"/>
          <w:szCs w:val="24"/>
        </w:rPr>
      </w:pPr>
      <w:r w:rsidRPr="002D5D39">
        <w:rPr>
          <w:rFonts w:ascii="Calibri" w:eastAsia="Times New Roman" w:hAnsi="Calibri" w:cs="Times New Roman"/>
          <w:b/>
          <w:bCs/>
          <w:color w:val="000000"/>
          <w:sz w:val="36"/>
          <w:szCs w:val="36"/>
        </w:rPr>
        <w:lastRenderedPageBreak/>
        <w:t xml:space="preserve">Specific Considerations for Students Identified with Other Disabilities </w:t>
      </w:r>
    </w:p>
    <w:tbl>
      <w:tblPr>
        <w:tblW w:w="5000" w:type="pct"/>
        <w:tblCellMar>
          <w:top w:w="15" w:type="dxa"/>
          <w:left w:w="15" w:type="dxa"/>
          <w:bottom w:w="15" w:type="dxa"/>
          <w:right w:w="15" w:type="dxa"/>
        </w:tblCellMar>
        <w:tblLook w:val="04A0" w:firstRow="1" w:lastRow="0" w:firstColumn="1" w:lastColumn="0" w:noHBand="0" w:noVBand="1"/>
      </w:tblPr>
      <w:tblGrid>
        <w:gridCol w:w="14394"/>
      </w:tblGrid>
      <w:tr w:rsidR="002D5D39" w:rsidRPr="002D5D39" w:rsidTr="002D5D39">
        <w:tc>
          <w:tcPr>
            <w:tcW w:w="5000" w:type="pct"/>
            <w:tcBorders>
              <w:top w:val="single" w:sz="2" w:space="0" w:color="000000"/>
              <w:left w:val="single" w:sz="2" w:space="0" w:color="000000"/>
              <w:bottom w:val="single" w:sz="6" w:space="0" w:color="4BACC6"/>
              <w:right w:val="single" w:sz="2" w:space="0" w:color="000000"/>
            </w:tcBorders>
            <w:tcMar>
              <w:top w:w="0" w:type="dxa"/>
              <w:left w:w="120" w:type="dxa"/>
              <w:bottom w:w="0" w:type="dxa"/>
              <w:right w:w="120" w:type="dxa"/>
            </w:tcMar>
            <w:hideMark/>
          </w:tcPr>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b/>
                <w:bCs/>
                <w:color w:val="000000"/>
                <w:sz w:val="28"/>
                <w:szCs w:val="28"/>
              </w:rPr>
              <w:t>Autism:</w:t>
            </w:r>
          </w:p>
        </w:tc>
      </w:tr>
      <w:tr w:rsidR="002D5D39" w:rsidRPr="002D5D39" w:rsidTr="002D5D39">
        <w:tc>
          <w:tcPr>
            <w:tcW w:w="5000" w:type="pct"/>
            <w:tcBorders>
              <w:top w:val="single" w:sz="6" w:space="0" w:color="4BACC6"/>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2D5D39" w:rsidRPr="002D5D39" w:rsidRDefault="002D5D39" w:rsidP="002D5D39">
            <w:pPr>
              <w:numPr>
                <w:ilvl w:val="0"/>
                <w:numId w:val="14"/>
              </w:numPr>
              <w:spacing w:after="0" w:line="240" w:lineRule="auto"/>
              <w:textAlignment w:val="baseline"/>
              <w:rPr>
                <w:rFonts w:ascii="Arial" w:eastAsia="Times New Roman" w:hAnsi="Arial" w:cs="Arial"/>
                <w:color w:val="000000"/>
                <w:sz w:val="28"/>
                <w:szCs w:val="28"/>
              </w:rPr>
            </w:pPr>
            <w:r w:rsidRPr="002D5D39">
              <w:rPr>
                <w:rFonts w:ascii="Calibri" w:eastAsia="Times New Roman" w:hAnsi="Calibri" w:cs="Arial"/>
                <w:color w:val="000000"/>
                <w:sz w:val="28"/>
                <w:szCs w:val="28"/>
              </w:rPr>
              <w:t>Provide visuals</w:t>
            </w:r>
          </w:p>
          <w:p w:rsidR="002D5D39" w:rsidRPr="002D5D39" w:rsidRDefault="002D5D39" w:rsidP="002D5D39">
            <w:pPr>
              <w:numPr>
                <w:ilvl w:val="0"/>
                <w:numId w:val="14"/>
              </w:numPr>
              <w:spacing w:after="0" w:line="240" w:lineRule="auto"/>
              <w:textAlignment w:val="baseline"/>
              <w:rPr>
                <w:rFonts w:ascii="Arial" w:eastAsia="Times New Roman" w:hAnsi="Arial" w:cs="Arial"/>
                <w:color w:val="000000"/>
                <w:sz w:val="28"/>
                <w:szCs w:val="28"/>
              </w:rPr>
            </w:pPr>
            <w:r w:rsidRPr="002D5D39">
              <w:rPr>
                <w:rFonts w:ascii="Calibri" w:eastAsia="Times New Roman" w:hAnsi="Calibri" w:cs="Arial"/>
                <w:color w:val="000000"/>
                <w:sz w:val="28"/>
                <w:szCs w:val="28"/>
              </w:rPr>
              <w:t>Provide highly structured learning environment</w:t>
            </w:r>
          </w:p>
          <w:p w:rsidR="002D5D39" w:rsidRPr="002D5D39" w:rsidRDefault="002D5D39" w:rsidP="002D5D39">
            <w:pPr>
              <w:numPr>
                <w:ilvl w:val="0"/>
                <w:numId w:val="14"/>
              </w:numPr>
              <w:spacing w:after="0" w:line="240" w:lineRule="auto"/>
              <w:textAlignment w:val="baseline"/>
              <w:rPr>
                <w:rFonts w:ascii="Arial" w:eastAsia="Times New Roman" w:hAnsi="Arial" w:cs="Arial"/>
                <w:color w:val="000000"/>
                <w:sz w:val="28"/>
                <w:szCs w:val="28"/>
              </w:rPr>
            </w:pPr>
            <w:r w:rsidRPr="002D5D39">
              <w:rPr>
                <w:rFonts w:ascii="Calibri" w:eastAsia="Times New Roman" w:hAnsi="Calibri" w:cs="Arial"/>
                <w:color w:val="000000"/>
                <w:sz w:val="28"/>
                <w:szCs w:val="28"/>
              </w:rPr>
              <w:t>Reduce extraneous stimuli</w:t>
            </w:r>
          </w:p>
          <w:p w:rsidR="002D5D39" w:rsidRPr="002D5D39" w:rsidRDefault="002D5D39" w:rsidP="002D5D39">
            <w:pPr>
              <w:numPr>
                <w:ilvl w:val="0"/>
                <w:numId w:val="14"/>
              </w:numPr>
              <w:spacing w:after="0" w:line="240" w:lineRule="auto"/>
              <w:textAlignment w:val="baseline"/>
              <w:rPr>
                <w:rFonts w:ascii="Arial" w:eastAsia="Times New Roman" w:hAnsi="Arial" w:cs="Arial"/>
                <w:color w:val="000000"/>
                <w:sz w:val="28"/>
                <w:szCs w:val="28"/>
              </w:rPr>
            </w:pPr>
            <w:r w:rsidRPr="002D5D39">
              <w:rPr>
                <w:rFonts w:ascii="Calibri" w:eastAsia="Times New Roman" w:hAnsi="Calibri" w:cs="Arial"/>
                <w:color w:val="000000"/>
                <w:sz w:val="28"/>
                <w:szCs w:val="28"/>
              </w:rPr>
              <w:t>Encourage and model oral language development</w:t>
            </w:r>
          </w:p>
          <w:p w:rsidR="002D5D39" w:rsidRPr="002D5D39" w:rsidRDefault="002D5D39" w:rsidP="002D5D39">
            <w:pPr>
              <w:numPr>
                <w:ilvl w:val="0"/>
                <w:numId w:val="14"/>
              </w:numPr>
              <w:spacing w:after="0" w:line="240" w:lineRule="auto"/>
              <w:textAlignment w:val="baseline"/>
              <w:rPr>
                <w:rFonts w:ascii="Arial" w:eastAsia="Times New Roman" w:hAnsi="Arial" w:cs="Arial"/>
                <w:color w:val="000000"/>
                <w:sz w:val="28"/>
                <w:szCs w:val="28"/>
              </w:rPr>
            </w:pPr>
            <w:r w:rsidRPr="002D5D39">
              <w:rPr>
                <w:rFonts w:ascii="Calibri" w:eastAsia="Times New Roman" w:hAnsi="Calibri" w:cs="Arial"/>
                <w:color w:val="000000"/>
                <w:sz w:val="28"/>
                <w:szCs w:val="28"/>
              </w:rPr>
              <w:t>Allow extra time to complete tasks, especially writing</w:t>
            </w:r>
          </w:p>
          <w:p w:rsidR="002D5D39" w:rsidRPr="002D5D39" w:rsidRDefault="002D5D39" w:rsidP="002D5D39">
            <w:pPr>
              <w:numPr>
                <w:ilvl w:val="0"/>
                <w:numId w:val="14"/>
              </w:numPr>
              <w:spacing w:after="0" w:line="240" w:lineRule="auto"/>
              <w:textAlignment w:val="baseline"/>
              <w:rPr>
                <w:rFonts w:ascii="Arial" w:eastAsia="Times New Roman" w:hAnsi="Arial" w:cs="Arial"/>
                <w:color w:val="000000"/>
                <w:sz w:val="28"/>
                <w:szCs w:val="28"/>
              </w:rPr>
            </w:pPr>
            <w:r w:rsidRPr="002D5D39">
              <w:rPr>
                <w:rFonts w:ascii="Calibri" w:eastAsia="Times New Roman" w:hAnsi="Calibri" w:cs="Arial"/>
                <w:color w:val="000000"/>
                <w:sz w:val="28"/>
                <w:szCs w:val="28"/>
              </w:rPr>
              <w:t>Be flexible and sensitive when pairing children, as they need patient role models</w:t>
            </w:r>
          </w:p>
          <w:p w:rsidR="002D5D39" w:rsidRPr="002D5D39" w:rsidRDefault="002D5D39" w:rsidP="002D5D39">
            <w:pPr>
              <w:numPr>
                <w:ilvl w:val="0"/>
                <w:numId w:val="14"/>
              </w:numPr>
              <w:spacing w:after="200" w:line="240" w:lineRule="auto"/>
              <w:textAlignment w:val="baseline"/>
              <w:rPr>
                <w:rFonts w:ascii="Arial" w:eastAsia="Times New Roman" w:hAnsi="Arial" w:cs="Arial"/>
                <w:color w:val="000000"/>
                <w:sz w:val="28"/>
                <w:szCs w:val="28"/>
              </w:rPr>
            </w:pPr>
            <w:r w:rsidRPr="002D5D39">
              <w:rPr>
                <w:rFonts w:ascii="Calibri" w:eastAsia="Times New Roman" w:hAnsi="Calibri" w:cs="Arial"/>
                <w:color w:val="000000"/>
                <w:sz w:val="28"/>
                <w:szCs w:val="28"/>
              </w:rPr>
              <w:t>Use social stories to get concepts across</w:t>
            </w:r>
          </w:p>
        </w:tc>
      </w:tr>
      <w:tr w:rsidR="002D5D39" w:rsidRPr="002D5D39" w:rsidTr="002D5D39">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b/>
                <w:bCs/>
                <w:color w:val="000000"/>
                <w:sz w:val="28"/>
                <w:szCs w:val="28"/>
              </w:rPr>
              <w:t>Specific Learning Disability (SLD):</w:t>
            </w:r>
          </w:p>
        </w:tc>
      </w:tr>
      <w:tr w:rsidR="002D5D39" w:rsidRPr="002D5D39" w:rsidTr="002D5D39">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2D5D39" w:rsidRPr="002D5D39" w:rsidRDefault="002D5D39" w:rsidP="002D5D39">
            <w:pPr>
              <w:numPr>
                <w:ilvl w:val="0"/>
                <w:numId w:val="15"/>
              </w:numPr>
              <w:spacing w:after="0" w:line="240" w:lineRule="auto"/>
              <w:textAlignment w:val="baseline"/>
              <w:rPr>
                <w:rFonts w:ascii="Arial" w:eastAsia="Times New Roman" w:hAnsi="Arial" w:cs="Arial"/>
                <w:color w:val="000000"/>
                <w:sz w:val="28"/>
                <w:szCs w:val="28"/>
              </w:rPr>
            </w:pPr>
            <w:r w:rsidRPr="002D5D39">
              <w:rPr>
                <w:rFonts w:ascii="Calibri" w:eastAsia="Times New Roman" w:hAnsi="Calibri" w:cs="Arial"/>
                <w:color w:val="000000"/>
                <w:sz w:val="28"/>
                <w:szCs w:val="28"/>
              </w:rPr>
              <w:t>Provide copies of notes</w:t>
            </w:r>
          </w:p>
          <w:p w:rsidR="002D5D39" w:rsidRPr="002D5D39" w:rsidRDefault="002D5D39" w:rsidP="002D5D39">
            <w:pPr>
              <w:numPr>
                <w:ilvl w:val="0"/>
                <w:numId w:val="15"/>
              </w:numPr>
              <w:spacing w:after="0" w:line="240" w:lineRule="auto"/>
              <w:textAlignment w:val="baseline"/>
              <w:rPr>
                <w:rFonts w:ascii="Arial" w:eastAsia="Times New Roman" w:hAnsi="Arial" w:cs="Arial"/>
                <w:color w:val="000000"/>
                <w:sz w:val="28"/>
                <w:szCs w:val="28"/>
              </w:rPr>
            </w:pPr>
            <w:r w:rsidRPr="002D5D39">
              <w:rPr>
                <w:rFonts w:ascii="Calibri" w:eastAsia="Times New Roman" w:hAnsi="Calibri" w:cs="Arial"/>
                <w:color w:val="000000"/>
                <w:sz w:val="28"/>
                <w:szCs w:val="28"/>
              </w:rPr>
              <w:t>Use multimedia</w:t>
            </w:r>
          </w:p>
          <w:p w:rsidR="002D5D39" w:rsidRPr="002D5D39" w:rsidRDefault="002D5D39" w:rsidP="002D5D39">
            <w:pPr>
              <w:numPr>
                <w:ilvl w:val="0"/>
                <w:numId w:val="15"/>
              </w:numPr>
              <w:spacing w:after="0" w:line="240" w:lineRule="auto"/>
              <w:textAlignment w:val="baseline"/>
              <w:rPr>
                <w:rFonts w:ascii="Arial" w:eastAsia="Times New Roman" w:hAnsi="Arial" w:cs="Arial"/>
                <w:color w:val="000000"/>
                <w:sz w:val="28"/>
                <w:szCs w:val="28"/>
              </w:rPr>
            </w:pPr>
            <w:r w:rsidRPr="002D5D39">
              <w:rPr>
                <w:rFonts w:ascii="Calibri" w:eastAsia="Times New Roman" w:hAnsi="Calibri" w:cs="Arial"/>
                <w:color w:val="000000"/>
                <w:sz w:val="28"/>
                <w:szCs w:val="28"/>
              </w:rPr>
              <w:t xml:space="preserve">Provide lots of opportunities for hands-on leaning </w:t>
            </w:r>
          </w:p>
          <w:p w:rsidR="002D5D39" w:rsidRPr="002D5D39" w:rsidRDefault="002D5D39" w:rsidP="002D5D39">
            <w:pPr>
              <w:numPr>
                <w:ilvl w:val="0"/>
                <w:numId w:val="15"/>
              </w:numPr>
              <w:spacing w:after="0" w:line="240" w:lineRule="auto"/>
              <w:textAlignment w:val="baseline"/>
              <w:rPr>
                <w:rFonts w:ascii="Arial" w:eastAsia="Times New Roman" w:hAnsi="Arial" w:cs="Arial"/>
                <w:color w:val="000000"/>
                <w:sz w:val="28"/>
                <w:szCs w:val="28"/>
              </w:rPr>
            </w:pPr>
            <w:r w:rsidRPr="002D5D39">
              <w:rPr>
                <w:rFonts w:ascii="Calibri" w:eastAsia="Times New Roman" w:hAnsi="Calibri" w:cs="Arial"/>
                <w:color w:val="000000"/>
                <w:sz w:val="28"/>
                <w:szCs w:val="28"/>
              </w:rPr>
              <w:t>Use games to reinforce learning concepts</w:t>
            </w:r>
          </w:p>
          <w:p w:rsidR="002D5D39" w:rsidRPr="002D5D39" w:rsidRDefault="002D5D39" w:rsidP="002D5D39">
            <w:pPr>
              <w:numPr>
                <w:ilvl w:val="0"/>
                <w:numId w:val="15"/>
              </w:numPr>
              <w:spacing w:after="0" w:line="240" w:lineRule="auto"/>
              <w:textAlignment w:val="baseline"/>
              <w:rPr>
                <w:rFonts w:ascii="Arial" w:eastAsia="Times New Roman" w:hAnsi="Arial" w:cs="Arial"/>
                <w:color w:val="000000"/>
                <w:sz w:val="28"/>
                <w:szCs w:val="28"/>
              </w:rPr>
            </w:pPr>
            <w:r w:rsidRPr="002D5D39">
              <w:rPr>
                <w:rFonts w:ascii="Calibri" w:eastAsia="Times New Roman" w:hAnsi="Calibri" w:cs="Arial"/>
                <w:color w:val="000000"/>
                <w:sz w:val="28"/>
                <w:szCs w:val="28"/>
              </w:rPr>
              <w:t>Allow extra time for responses and task completion</w:t>
            </w:r>
          </w:p>
          <w:p w:rsidR="002D5D39" w:rsidRPr="002D5D39" w:rsidRDefault="002D5D39" w:rsidP="002D5D39">
            <w:pPr>
              <w:numPr>
                <w:ilvl w:val="0"/>
                <w:numId w:val="15"/>
              </w:numPr>
              <w:spacing w:after="0" w:line="240" w:lineRule="auto"/>
              <w:textAlignment w:val="baseline"/>
              <w:rPr>
                <w:rFonts w:ascii="Arial" w:eastAsia="Times New Roman" w:hAnsi="Arial" w:cs="Arial"/>
                <w:color w:val="000000"/>
                <w:sz w:val="28"/>
                <w:szCs w:val="28"/>
              </w:rPr>
            </w:pPr>
            <w:r w:rsidRPr="002D5D39">
              <w:rPr>
                <w:rFonts w:ascii="Calibri" w:eastAsia="Times New Roman" w:hAnsi="Calibri" w:cs="Arial"/>
                <w:color w:val="000000"/>
                <w:sz w:val="28"/>
                <w:szCs w:val="28"/>
              </w:rPr>
              <w:t>Provide creative opportunities to demonstrate understanding and knowledge of concepts</w:t>
            </w:r>
          </w:p>
          <w:p w:rsidR="002D5D39" w:rsidRPr="002D5D39" w:rsidRDefault="002D5D39" w:rsidP="002D5D39">
            <w:pPr>
              <w:numPr>
                <w:ilvl w:val="0"/>
                <w:numId w:val="15"/>
              </w:numPr>
              <w:spacing w:after="200" w:line="240" w:lineRule="auto"/>
              <w:textAlignment w:val="baseline"/>
              <w:rPr>
                <w:rFonts w:ascii="Arial" w:eastAsia="Times New Roman" w:hAnsi="Arial" w:cs="Arial"/>
                <w:color w:val="000000"/>
                <w:sz w:val="28"/>
                <w:szCs w:val="28"/>
              </w:rPr>
            </w:pPr>
            <w:r w:rsidRPr="002D5D39">
              <w:rPr>
                <w:rFonts w:ascii="Calibri" w:eastAsia="Times New Roman" w:hAnsi="Calibri" w:cs="Arial"/>
                <w:color w:val="000000"/>
                <w:sz w:val="28"/>
                <w:szCs w:val="28"/>
              </w:rPr>
              <w:t>Use books on tape</w:t>
            </w:r>
          </w:p>
        </w:tc>
      </w:tr>
      <w:tr w:rsidR="002D5D39" w:rsidRPr="002D5D39" w:rsidTr="002D5D39">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b/>
                <w:bCs/>
                <w:color w:val="000000"/>
                <w:sz w:val="28"/>
                <w:szCs w:val="28"/>
              </w:rPr>
              <w:t>Deaf/Hard of Hearing (D/HH):</w:t>
            </w:r>
          </w:p>
        </w:tc>
      </w:tr>
      <w:tr w:rsidR="002D5D39" w:rsidRPr="002D5D39" w:rsidTr="002D5D39">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2D5D39" w:rsidRPr="002D5D39" w:rsidRDefault="002D5D39" w:rsidP="002D5D39">
            <w:pPr>
              <w:numPr>
                <w:ilvl w:val="0"/>
                <w:numId w:val="16"/>
              </w:numPr>
              <w:spacing w:after="0" w:line="240" w:lineRule="auto"/>
              <w:textAlignment w:val="baseline"/>
              <w:rPr>
                <w:rFonts w:ascii="Arial" w:eastAsia="Times New Roman" w:hAnsi="Arial" w:cs="Arial"/>
                <w:color w:val="000000"/>
                <w:sz w:val="28"/>
                <w:szCs w:val="28"/>
              </w:rPr>
            </w:pPr>
            <w:r w:rsidRPr="002D5D39">
              <w:rPr>
                <w:rFonts w:ascii="Calibri" w:eastAsia="Times New Roman" w:hAnsi="Calibri" w:cs="Arial"/>
                <w:color w:val="000000"/>
                <w:sz w:val="28"/>
                <w:szCs w:val="28"/>
              </w:rPr>
              <w:t>Provide visuals</w:t>
            </w:r>
          </w:p>
          <w:p w:rsidR="002D5D39" w:rsidRPr="002D5D39" w:rsidRDefault="002D5D39" w:rsidP="002D5D39">
            <w:pPr>
              <w:numPr>
                <w:ilvl w:val="0"/>
                <w:numId w:val="16"/>
              </w:numPr>
              <w:spacing w:after="0" w:line="240" w:lineRule="auto"/>
              <w:textAlignment w:val="baseline"/>
              <w:rPr>
                <w:rFonts w:ascii="Arial" w:eastAsia="Times New Roman" w:hAnsi="Arial" w:cs="Arial"/>
                <w:color w:val="000000"/>
                <w:sz w:val="28"/>
                <w:szCs w:val="28"/>
              </w:rPr>
            </w:pPr>
            <w:r w:rsidRPr="002D5D39">
              <w:rPr>
                <w:rFonts w:ascii="Calibri" w:eastAsia="Times New Roman" w:hAnsi="Calibri" w:cs="Arial"/>
                <w:color w:val="000000"/>
                <w:sz w:val="28"/>
                <w:szCs w:val="28"/>
              </w:rPr>
              <w:t>Turn on closed-captioned (CC) device when using videos</w:t>
            </w:r>
          </w:p>
          <w:p w:rsidR="002D5D39" w:rsidRPr="002D5D39" w:rsidRDefault="002D5D39" w:rsidP="002D5D39">
            <w:pPr>
              <w:numPr>
                <w:ilvl w:val="0"/>
                <w:numId w:val="16"/>
              </w:numPr>
              <w:spacing w:after="0" w:line="240" w:lineRule="auto"/>
              <w:textAlignment w:val="baseline"/>
              <w:rPr>
                <w:rFonts w:ascii="Arial" w:eastAsia="Times New Roman" w:hAnsi="Arial" w:cs="Arial"/>
                <w:color w:val="000000"/>
                <w:sz w:val="28"/>
                <w:szCs w:val="28"/>
              </w:rPr>
            </w:pPr>
            <w:r w:rsidRPr="002D5D39">
              <w:rPr>
                <w:rFonts w:ascii="Calibri" w:eastAsia="Times New Roman" w:hAnsi="Calibri" w:cs="Arial"/>
                <w:color w:val="000000"/>
                <w:sz w:val="28"/>
                <w:szCs w:val="28"/>
              </w:rPr>
              <w:t>Use preferential seating</w:t>
            </w:r>
          </w:p>
          <w:p w:rsidR="002D5D39" w:rsidRPr="002D5D39" w:rsidRDefault="002D5D39" w:rsidP="002D5D39">
            <w:pPr>
              <w:numPr>
                <w:ilvl w:val="0"/>
                <w:numId w:val="16"/>
              </w:numPr>
              <w:spacing w:after="0" w:line="240" w:lineRule="auto"/>
              <w:textAlignment w:val="baseline"/>
              <w:rPr>
                <w:rFonts w:ascii="Arial" w:eastAsia="Times New Roman" w:hAnsi="Arial" w:cs="Arial"/>
                <w:color w:val="000000"/>
                <w:sz w:val="28"/>
                <w:szCs w:val="28"/>
              </w:rPr>
            </w:pPr>
            <w:r w:rsidRPr="002D5D39">
              <w:rPr>
                <w:rFonts w:ascii="Calibri" w:eastAsia="Times New Roman" w:hAnsi="Calibri" w:cs="Arial"/>
                <w:color w:val="000000"/>
                <w:sz w:val="28"/>
                <w:szCs w:val="28"/>
              </w:rPr>
              <w:t>Check for eye contact</w:t>
            </w:r>
          </w:p>
          <w:p w:rsidR="002D5D39" w:rsidRPr="002D5D39" w:rsidRDefault="002D5D39" w:rsidP="002D5D39">
            <w:pPr>
              <w:numPr>
                <w:ilvl w:val="0"/>
                <w:numId w:val="16"/>
              </w:numPr>
              <w:spacing w:after="0" w:line="240" w:lineRule="auto"/>
              <w:textAlignment w:val="baseline"/>
              <w:rPr>
                <w:rFonts w:ascii="Arial" w:eastAsia="Times New Roman" w:hAnsi="Arial" w:cs="Arial"/>
                <w:color w:val="000000"/>
                <w:sz w:val="28"/>
                <w:szCs w:val="28"/>
              </w:rPr>
            </w:pPr>
            <w:r w:rsidRPr="002D5D39">
              <w:rPr>
                <w:rFonts w:ascii="Calibri" w:eastAsia="Times New Roman" w:hAnsi="Calibri" w:cs="Arial"/>
                <w:color w:val="000000"/>
                <w:sz w:val="28"/>
                <w:szCs w:val="28"/>
              </w:rPr>
              <w:t>Check for understanding</w:t>
            </w:r>
          </w:p>
          <w:p w:rsidR="002D5D39" w:rsidRPr="002D5D39" w:rsidRDefault="002D5D39" w:rsidP="002D5D39">
            <w:pPr>
              <w:numPr>
                <w:ilvl w:val="0"/>
                <w:numId w:val="16"/>
              </w:numPr>
              <w:spacing w:after="200" w:line="240" w:lineRule="auto"/>
              <w:textAlignment w:val="baseline"/>
              <w:rPr>
                <w:rFonts w:ascii="Arial" w:eastAsia="Times New Roman" w:hAnsi="Arial" w:cs="Arial"/>
                <w:color w:val="000000"/>
                <w:sz w:val="28"/>
                <w:szCs w:val="28"/>
              </w:rPr>
            </w:pPr>
            <w:r w:rsidRPr="002D5D39">
              <w:rPr>
                <w:rFonts w:ascii="Calibri" w:eastAsia="Times New Roman" w:hAnsi="Calibri" w:cs="Arial"/>
                <w:color w:val="000000"/>
                <w:sz w:val="28"/>
                <w:szCs w:val="28"/>
              </w:rPr>
              <w:t>Provide copies of notes</w:t>
            </w:r>
          </w:p>
        </w:tc>
      </w:tr>
      <w:tr w:rsidR="002D5D39" w:rsidRPr="002D5D39" w:rsidTr="002D5D39">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b/>
                <w:bCs/>
                <w:color w:val="000000"/>
                <w:sz w:val="28"/>
                <w:szCs w:val="28"/>
              </w:rPr>
              <w:t>Vision Impaired (VI):</w:t>
            </w:r>
          </w:p>
        </w:tc>
      </w:tr>
      <w:tr w:rsidR="002D5D39" w:rsidRPr="002D5D39" w:rsidTr="002D5D39">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2D5D39" w:rsidRPr="002D5D39" w:rsidRDefault="002D5D39" w:rsidP="002D5D39">
            <w:pPr>
              <w:numPr>
                <w:ilvl w:val="0"/>
                <w:numId w:val="17"/>
              </w:numPr>
              <w:spacing w:after="0" w:line="240" w:lineRule="auto"/>
              <w:textAlignment w:val="baseline"/>
              <w:rPr>
                <w:rFonts w:ascii="Arial" w:eastAsia="Times New Roman" w:hAnsi="Arial" w:cs="Arial"/>
                <w:color w:val="000000"/>
                <w:sz w:val="28"/>
                <w:szCs w:val="28"/>
              </w:rPr>
            </w:pPr>
            <w:r w:rsidRPr="002D5D39">
              <w:rPr>
                <w:rFonts w:ascii="Calibri" w:eastAsia="Times New Roman" w:hAnsi="Calibri" w:cs="Arial"/>
                <w:color w:val="000000"/>
                <w:sz w:val="28"/>
                <w:szCs w:val="28"/>
              </w:rPr>
              <w:t>Use larger print texts</w:t>
            </w:r>
          </w:p>
          <w:p w:rsidR="002D5D39" w:rsidRPr="002D5D39" w:rsidRDefault="002D5D39" w:rsidP="002D5D39">
            <w:pPr>
              <w:numPr>
                <w:ilvl w:val="0"/>
                <w:numId w:val="17"/>
              </w:numPr>
              <w:spacing w:after="0" w:line="240" w:lineRule="auto"/>
              <w:textAlignment w:val="baseline"/>
              <w:rPr>
                <w:rFonts w:ascii="Arial" w:eastAsia="Times New Roman" w:hAnsi="Arial" w:cs="Arial"/>
                <w:color w:val="000000"/>
                <w:sz w:val="28"/>
                <w:szCs w:val="28"/>
              </w:rPr>
            </w:pPr>
            <w:r w:rsidRPr="002D5D39">
              <w:rPr>
                <w:rFonts w:ascii="Calibri" w:eastAsia="Times New Roman" w:hAnsi="Calibri" w:cs="Arial"/>
                <w:color w:val="000000"/>
                <w:sz w:val="28"/>
                <w:szCs w:val="28"/>
              </w:rPr>
              <w:lastRenderedPageBreak/>
              <w:t>Enlarge fonts</w:t>
            </w:r>
          </w:p>
          <w:p w:rsidR="002D5D39" w:rsidRPr="002D5D39" w:rsidRDefault="002D5D39" w:rsidP="002D5D39">
            <w:pPr>
              <w:numPr>
                <w:ilvl w:val="0"/>
                <w:numId w:val="17"/>
              </w:numPr>
              <w:spacing w:after="0" w:line="240" w:lineRule="auto"/>
              <w:textAlignment w:val="baseline"/>
              <w:rPr>
                <w:rFonts w:ascii="Arial" w:eastAsia="Times New Roman" w:hAnsi="Arial" w:cs="Arial"/>
                <w:color w:val="000000"/>
                <w:sz w:val="28"/>
                <w:szCs w:val="28"/>
              </w:rPr>
            </w:pPr>
            <w:r w:rsidRPr="002D5D39">
              <w:rPr>
                <w:rFonts w:ascii="Calibri" w:eastAsia="Times New Roman" w:hAnsi="Calibri" w:cs="Arial"/>
                <w:color w:val="000000"/>
                <w:sz w:val="28"/>
                <w:szCs w:val="28"/>
              </w:rPr>
              <w:t>Use books on tape</w:t>
            </w:r>
          </w:p>
          <w:p w:rsidR="002D5D39" w:rsidRPr="002D5D39" w:rsidRDefault="002D5D39" w:rsidP="002D5D39">
            <w:pPr>
              <w:numPr>
                <w:ilvl w:val="0"/>
                <w:numId w:val="17"/>
              </w:numPr>
              <w:spacing w:after="200" w:line="240" w:lineRule="auto"/>
              <w:textAlignment w:val="baseline"/>
              <w:rPr>
                <w:rFonts w:ascii="Arial" w:eastAsia="Times New Roman" w:hAnsi="Arial" w:cs="Arial"/>
                <w:color w:val="000000"/>
                <w:sz w:val="28"/>
                <w:szCs w:val="28"/>
              </w:rPr>
            </w:pPr>
            <w:r w:rsidRPr="002D5D39">
              <w:rPr>
                <w:rFonts w:ascii="Calibri" w:eastAsia="Times New Roman" w:hAnsi="Calibri" w:cs="Arial"/>
                <w:color w:val="000000"/>
                <w:sz w:val="28"/>
                <w:szCs w:val="28"/>
              </w:rPr>
              <w:t>Encourage more auditory and/or tactile learning approaches</w:t>
            </w:r>
          </w:p>
        </w:tc>
      </w:tr>
      <w:tr w:rsidR="002D5D39" w:rsidRPr="002D5D39" w:rsidTr="002D5D39">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b/>
                <w:bCs/>
                <w:color w:val="000000"/>
                <w:sz w:val="28"/>
                <w:szCs w:val="28"/>
              </w:rPr>
              <w:lastRenderedPageBreak/>
              <w:t>Attention Deficit/Attention Deficit Hyperactivity Disorder (ADD/ADHD):</w:t>
            </w:r>
          </w:p>
        </w:tc>
      </w:tr>
      <w:tr w:rsidR="002D5D39" w:rsidRPr="002D5D39" w:rsidTr="002D5D39">
        <w:trPr>
          <w:trHeight w:val="1335"/>
        </w:trPr>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2D5D39" w:rsidRPr="002D5D39" w:rsidRDefault="002D5D39" w:rsidP="002D5D39">
            <w:pPr>
              <w:numPr>
                <w:ilvl w:val="0"/>
                <w:numId w:val="18"/>
              </w:numPr>
              <w:spacing w:after="0" w:line="240" w:lineRule="auto"/>
              <w:textAlignment w:val="baseline"/>
              <w:rPr>
                <w:rFonts w:ascii="Arial" w:eastAsia="Times New Roman" w:hAnsi="Arial" w:cs="Arial"/>
                <w:color w:val="000000"/>
                <w:sz w:val="28"/>
                <w:szCs w:val="28"/>
              </w:rPr>
            </w:pPr>
            <w:r w:rsidRPr="002D5D39">
              <w:rPr>
                <w:rFonts w:ascii="Calibri" w:eastAsia="Times New Roman" w:hAnsi="Calibri" w:cs="Arial"/>
                <w:color w:val="000000"/>
                <w:sz w:val="28"/>
                <w:szCs w:val="28"/>
              </w:rPr>
              <w:t>Instructional time should consist of shorter segments with frequent breaks</w:t>
            </w:r>
          </w:p>
          <w:p w:rsidR="002D5D39" w:rsidRPr="002D5D39" w:rsidRDefault="002D5D39" w:rsidP="002D5D39">
            <w:pPr>
              <w:numPr>
                <w:ilvl w:val="0"/>
                <w:numId w:val="18"/>
              </w:numPr>
              <w:spacing w:after="0" w:line="240" w:lineRule="auto"/>
              <w:textAlignment w:val="baseline"/>
              <w:rPr>
                <w:rFonts w:ascii="Arial" w:eastAsia="Times New Roman" w:hAnsi="Arial" w:cs="Arial"/>
                <w:color w:val="000000"/>
                <w:sz w:val="28"/>
                <w:szCs w:val="28"/>
              </w:rPr>
            </w:pPr>
            <w:r w:rsidRPr="002D5D39">
              <w:rPr>
                <w:rFonts w:ascii="Calibri" w:eastAsia="Times New Roman" w:hAnsi="Calibri" w:cs="Arial"/>
                <w:color w:val="000000"/>
                <w:sz w:val="28"/>
                <w:szCs w:val="28"/>
              </w:rPr>
              <w:t>Repeat information</w:t>
            </w:r>
          </w:p>
          <w:p w:rsidR="002D5D39" w:rsidRPr="002D5D39" w:rsidRDefault="002D5D39" w:rsidP="002D5D39">
            <w:pPr>
              <w:numPr>
                <w:ilvl w:val="0"/>
                <w:numId w:val="18"/>
              </w:numPr>
              <w:spacing w:after="0" w:line="240" w:lineRule="auto"/>
              <w:textAlignment w:val="baseline"/>
              <w:rPr>
                <w:rFonts w:ascii="Arial" w:eastAsia="Times New Roman" w:hAnsi="Arial" w:cs="Arial"/>
                <w:color w:val="000000"/>
                <w:sz w:val="28"/>
                <w:szCs w:val="28"/>
              </w:rPr>
            </w:pPr>
            <w:r w:rsidRPr="002D5D39">
              <w:rPr>
                <w:rFonts w:ascii="Calibri" w:eastAsia="Times New Roman" w:hAnsi="Calibri" w:cs="Arial"/>
                <w:color w:val="000000"/>
                <w:sz w:val="28"/>
                <w:szCs w:val="28"/>
              </w:rPr>
              <w:t>Check for understanding</w:t>
            </w:r>
          </w:p>
          <w:p w:rsidR="002D5D39" w:rsidRPr="002D5D39" w:rsidRDefault="002D5D39" w:rsidP="002D5D39">
            <w:pPr>
              <w:numPr>
                <w:ilvl w:val="0"/>
                <w:numId w:val="18"/>
              </w:numPr>
              <w:spacing w:after="0" w:line="240" w:lineRule="auto"/>
              <w:textAlignment w:val="baseline"/>
              <w:rPr>
                <w:rFonts w:ascii="Arial" w:eastAsia="Times New Roman" w:hAnsi="Arial" w:cs="Arial"/>
                <w:color w:val="000000"/>
                <w:sz w:val="28"/>
                <w:szCs w:val="28"/>
              </w:rPr>
            </w:pPr>
            <w:r w:rsidRPr="002D5D39">
              <w:rPr>
                <w:rFonts w:ascii="Calibri" w:eastAsia="Times New Roman" w:hAnsi="Calibri" w:cs="Arial"/>
                <w:color w:val="000000"/>
                <w:sz w:val="28"/>
                <w:szCs w:val="28"/>
              </w:rPr>
              <w:t>Allow movement and breaks at appropriate times</w:t>
            </w:r>
          </w:p>
          <w:p w:rsidR="002D5D39" w:rsidRPr="002D5D39" w:rsidRDefault="002D5D39" w:rsidP="002D5D39">
            <w:pPr>
              <w:numPr>
                <w:ilvl w:val="0"/>
                <w:numId w:val="18"/>
              </w:numPr>
              <w:spacing w:after="200" w:line="240" w:lineRule="auto"/>
              <w:textAlignment w:val="baseline"/>
              <w:rPr>
                <w:rFonts w:ascii="Arial" w:eastAsia="Times New Roman" w:hAnsi="Arial" w:cs="Arial"/>
                <w:color w:val="000000"/>
                <w:sz w:val="28"/>
                <w:szCs w:val="28"/>
              </w:rPr>
            </w:pPr>
            <w:r w:rsidRPr="002D5D39">
              <w:rPr>
                <w:rFonts w:ascii="Calibri" w:eastAsia="Times New Roman" w:hAnsi="Calibri" w:cs="Arial"/>
                <w:color w:val="000000"/>
                <w:sz w:val="28"/>
                <w:szCs w:val="28"/>
              </w:rPr>
              <w:t>Break down tasks into sequential, manageable steps</w:t>
            </w:r>
          </w:p>
        </w:tc>
      </w:tr>
      <w:tr w:rsidR="002D5D39" w:rsidRPr="002D5D39" w:rsidTr="002D5D39">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b/>
                <w:bCs/>
                <w:color w:val="000000"/>
                <w:sz w:val="28"/>
                <w:szCs w:val="28"/>
              </w:rPr>
              <w:t>Significant Identifiable Emotional Disability (SIED):</w:t>
            </w:r>
          </w:p>
        </w:tc>
      </w:tr>
      <w:tr w:rsidR="002D5D39" w:rsidRPr="002D5D39" w:rsidTr="002D5D39">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2D5D39" w:rsidRPr="002D5D39" w:rsidRDefault="002D5D39" w:rsidP="002D5D39">
            <w:pPr>
              <w:numPr>
                <w:ilvl w:val="0"/>
                <w:numId w:val="19"/>
              </w:numPr>
              <w:spacing w:after="0" w:line="240" w:lineRule="auto"/>
              <w:textAlignment w:val="baseline"/>
              <w:rPr>
                <w:rFonts w:ascii="Arial" w:eastAsia="Times New Roman" w:hAnsi="Arial" w:cs="Arial"/>
                <w:color w:val="000000"/>
                <w:sz w:val="28"/>
                <w:szCs w:val="28"/>
              </w:rPr>
            </w:pPr>
            <w:r w:rsidRPr="002D5D39">
              <w:rPr>
                <w:rFonts w:ascii="Calibri" w:eastAsia="Times New Roman" w:hAnsi="Calibri" w:cs="Arial"/>
                <w:color w:val="000000"/>
                <w:sz w:val="28"/>
                <w:szCs w:val="28"/>
              </w:rPr>
              <w:t>Provide structured choices</w:t>
            </w:r>
          </w:p>
          <w:p w:rsidR="002D5D39" w:rsidRPr="002D5D39" w:rsidRDefault="002D5D39" w:rsidP="002D5D39">
            <w:pPr>
              <w:numPr>
                <w:ilvl w:val="0"/>
                <w:numId w:val="19"/>
              </w:numPr>
              <w:spacing w:after="0" w:line="240" w:lineRule="auto"/>
              <w:textAlignment w:val="baseline"/>
              <w:rPr>
                <w:rFonts w:ascii="Arial" w:eastAsia="Times New Roman" w:hAnsi="Arial" w:cs="Arial"/>
                <w:color w:val="000000"/>
                <w:sz w:val="28"/>
                <w:szCs w:val="28"/>
              </w:rPr>
            </w:pPr>
            <w:r w:rsidRPr="002D5D39">
              <w:rPr>
                <w:rFonts w:ascii="Calibri" w:eastAsia="Times New Roman" w:hAnsi="Calibri" w:cs="Arial"/>
                <w:color w:val="000000"/>
                <w:sz w:val="28"/>
                <w:szCs w:val="28"/>
              </w:rPr>
              <w:t>Allow more independent work time</w:t>
            </w:r>
          </w:p>
          <w:p w:rsidR="002D5D39" w:rsidRPr="002D5D39" w:rsidRDefault="002D5D39" w:rsidP="002D5D39">
            <w:pPr>
              <w:numPr>
                <w:ilvl w:val="0"/>
                <w:numId w:val="19"/>
              </w:numPr>
              <w:spacing w:after="200" w:line="240" w:lineRule="auto"/>
              <w:textAlignment w:val="baseline"/>
              <w:rPr>
                <w:rFonts w:ascii="Arial" w:eastAsia="Times New Roman" w:hAnsi="Arial" w:cs="Arial"/>
                <w:color w:val="000000"/>
                <w:sz w:val="28"/>
                <w:szCs w:val="28"/>
              </w:rPr>
            </w:pPr>
            <w:r w:rsidRPr="002D5D39">
              <w:rPr>
                <w:rFonts w:ascii="Calibri" w:eastAsia="Times New Roman" w:hAnsi="Calibri" w:cs="Arial"/>
                <w:color w:val="000000"/>
                <w:sz w:val="28"/>
                <w:szCs w:val="28"/>
              </w:rPr>
              <w:t>Allow extra time to complete tasks and assignments</w:t>
            </w:r>
          </w:p>
        </w:tc>
      </w:tr>
      <w:tr w:rsidR="002D5D39" w:rsidRPr="002D5D39" w:rsidTr="002D5D39">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b/>
                <w:bCs/>
                <w:color w:val="000000"/>
                <w:sz w:val="28"/>
                <w:szCs w:val="28"/>
              </w:rPr>
              <w:t>Physical Disability (PD):</w:t>
            </w:r>
          </w:p>
        </w:tc>
      </w:tr>
      <w:tr w:rsidR="002D5D39" w:rsidRPr="002D5D39" w:rsidTr="002D5D39">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2D5D39" w:rsidRPr="002D5D39" w:rsidRDefault="002D5D39" w:rsidP="002D5D39">
            <w:pPr>
              <w:numPr>
                <w:ilvl w:val="0"/>
                <w:numId w:val="20"/>
              </w:numPr>
              <w:spacing w:after="0" w:line="240" w:lineRule="auto"/>
              <w:textAlignment w:val="baseline"/>
              <w:rPr>
                <w:rFonts w:ascii="Arial" w:eastAsia="Times New Roman" w:hAnsi="Arial" w:cs="Arial"/>
                <w:color w:val="000000"/>
                <w:sz w:val="28"/>
                <w:szCs w:val="28"/>
              </w:rPr>
            </w:pPr>
            <w:r w:rsidRPr="002D5D39">
              <w:rPr>
                <w:rFonts w:ascii="Calibri" w:eastAsia="Times New Roman" w:hAnsi="Calibri" w:cs="Arial"/>
                <w:color w:val="000000"/>
                <w:sz w:val="28"/>
                <w:szCs w:val="28"/>
              </w:rPr>
              <w:t>Ensure materials are easily accessible and modified and/or adapted for physical needs</w:t>
            </w:r>
          </w:p>
          <w:p w:rsidR="002D5D39" w:rsidRPr="002D5D39" w:rsidRDefault="002D5D39" w:rsidP="002D5D39">
            <w:pPr>
              <w:numPr>
                <w:ilvl w:val="0"/>
                <w:numId w:val="20"/>
              </w:numPr>
              <w:spacing w:after="0" w:line="240" w:lineRule="auto"/>
              <w:textAlignment w:val="baseline"/>
              <w:rPr>
                <w:rFonts w:ascii="Arial" w:eastAsia="Times New Roman" w:hAnsi="Arial" w:cs="Arial"/>
                <w:color w:val="000000"/>
                <w:sz w:val="28"/>
                <w:szCs w:val="28"/>
              </w:rPr>
            </w:pPr>
            <w:r w:rsidRPr="002D5D39">
              <w:rPr>
                <w:rFonts w:ascii="Calibri" w:eastAsia="Times New Roman" w:hAnsi="Calibri" w:cs="Arial"/>
                <w:color w:val="000000"/>
                <w:sz w:val="28"/>
                <w:szCs w:val="28"/>
              </w:rPr>
              <w:t>Use assistive technology</w:t>
            </w:r>
          </w:p>
          <w:p w:rsidR="002D5D39" w:rsidRPr="002D5D39" w:rsidRDefault="002D5D39" w:rsidP="002D5D39">
            <w:pPr>
              <w:numPr>
                <w:ilvl w:val="0"/>
                <w:numId w:val="20"/>
              </w:numPr>
              <w:spacing w:after="200" w:line="240" w:lineRule="auto"/>
              <w:textAlignment w:val="baseline"/>
              <w:rPr>
                <w:rFonts w:ascii="Arial" w:eastAsia="Times New Roman" w:hAnsi="Arial" w:cs="Arial"/>
                <w:color w:val="000000"/>
                <w:sz w:val="28"/>
                <w:szCs w:val="28"/>
              </w:rPr>
            </w:pPr>
            <w:r w:rsidRPr="002D5D39">
              <w:rPr>
                <w:rFonts w:ascii="Calibri" w:eastAsia="Times New Roman" w:hAnsi="Calibri" w:cs="Arial"/>
                <w:color w:val="000000"/>
                <w:sz w:val="28"/>
                <w:szCs w:val="28"/>
              </w:rPr>
              <w:t>Ensure that room environment is accessible for mobility</w:t>
            </w:r>
          </w:p>
        </w:tc>
      </w:tr>
      <w:tr w:rsidR="002D5D39" w:rsidRPr="002D5D39" w:rsidTr="002D5D39">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b/>
                <w:bCs/>
                <w:color w:val="000000"/>
                <w:sz w:val="28"/>
                <w:szCs w:val="28"/>
              </w:rPr>
              <w:t>Sensory Needs:</w:t>
            </w:r>
          </w:p>
        </w:tc>
      </w:tr>
      <w:tr w:rsidR="002D5D39" w:rsidRPr="002D5D39" w:rsidTr="002D5D39">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2D5D39" w:rsidRPr="002D5D39" w:rsidRDefault="002D5D39" w:rsidP="002D5D39">
            <w:pPr>
              <w:numPr>
                <w:ilvl w:val="0"/>
                <w:numId w:val="21"/>
              </w:numPr>
              <w:spacing w:after="0" w:line="240" w:lineRule="auto"/>
              <w:textAlignment w:val="baseline"/>
              <w:rPr>
                <w:rFonts w:ascii="Arial" w:eastAsia="Times New Roman" w:hAnsi="Arial" w:cs="Arial"/>
                <w:color w:val="000000"/>
                <w:sz w:val="28"/>
                <w:szCs w:val="28"/>
              </w:rPr>
            </w:pPr>
            <w:r w:rsidRPr="002D5D39">
              <w:rPr>
                <w:rFonts w:ascii="Calibri" w:eastAsia="Times New Roman" w:hAnsi="Calibri" w:cs="Arial"/>
                <w:color w:val="000000"/>
                <w:sz w:val="28"/>
                <w:szCs w:val="28"/>
              </w:rPr>
              <w:t>Be respectful f sensitivities (e.g., noise, groups, touch)</w:t>
            </w:r>
          </w:p>
          <w:p w:rsidR="002D5D39" w:rsidRPr="002D5D39" w:rsidRDefault="002D5D39" w:rsidP="002D5D39">
            <w:pPr>
              <w:numPr>
                <w:ilvl w:val="0"/>
                <w:numId w:val="21"/>
              </w:numPr>
              <w:spacing w:after="200" w:line="240" w:lineRule="auto"/>
              <w:textAlignment w:val="baseline"/>
              <w:rPr>
                <w:rFonts w:ascii="Arial" w:eastAsia="Times New Roman" w:hAnsi="Arial" w:cs="Arial"/>
                <w:color w:val="000000"/>
                <w:sz w:val="28"/>
                <w:szCs w:val="28"/>
              </w:rPr>
            </w:pPr>
            <w:r w:rsidRPr="002D5D39">
              <w:rPr>
                <w:rFonts w:ascii="Calibri" w:eastAsia="Times New Roman" w:hAnsi="Calibri" w:cs="Arial"/>
                <w:color w:val="000000"/>
                <w:sz w:val="28"/>
                <w:szCs w:val="28"/>
              </w:rPr>
              <w:t>Allow movement and personal space</w:t>
            </w:r>
          </w:p>
        </w:tc>
      </w:tr>
      <w:tr w:rsidR="002D5D39" w:rsidRPr="002D5D39" w:rsidTr="002D5D39">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2D5D39" w:rsidRPr="002D5D39" w:rsidRDefault="002D5D39" w:rsidP="002D5D39">
            <w:pPr>
              <w:spacing w:after="0" w:line="240" w:lineRule="auto"/>
              <w:rPr>
                <w:rFonts w:ascii="Times New Roman" w:eastAsia="Times New Roman" w:hAnsi="Times New Roman" w:cs="Times New Roman"/>
                <w:sz w:val="24"/>
                <w:szCs w:val="24"/>
              </w:rPr>
            </w:pPr>
            <w:r w:rsidRPr="002D5D39">
              <w:rPr>
                <w:rFonts w:ascii="Calibri" w:eastAsia="Times New Roman" w:hAnsi="Calibri" w:cs="Times New Roman"/>
                <w:b/>
                <w:bCs/>
                <w:color w:val="000000"/>
                <w:sz w:val="28"/>
                <w:szCs w:val="28"/>
              </w:rPr>
              <w:t>Significant Limited Intellectual Capacity (SLIC) (Cognitive Disability):</w:t>
            </w:r>
          </w:p>
        </w:tc>
      </w:tr>
      <w:tr w:rsidR="002D5D39" w:rsidRPr="002D5D39" w:rsidTr="002D5D39">
        <w:tc>
          <w:tcPr>
            <w:tcW w:w="5000" w:type="pct"/>
            <w:tcBorders>
              <w:top w:val="single" w:sz="2" w:space="0" w:color="000000"/>
              <w:left w:val="single" w:sz="2" w:space="0" w:color="000000"/>
              <w:bottom w:val="single" w:sz="6" w:space="0" w:color="4BACC6"/>
              <w:right w:val="single" w:sz="2" w:space="0" w:color="000000"/>
            </w:tcBorders>
            <w:shd w:val="clear" w:color="auto" w:fill="D2EAF0"/>
            <w:tcMar>
              <w:top w:w="0" w:type="dxa"/>
              <w:left w:w="120" w:type="dxa"/>
              <w:bottom w:w="0" w:type="dxa"/>
              <w:right w:w="120" w:type="dxa"/>
            </w:tcMar>
            <w:hideMark/>
          </w:tcPr>
          <w:p w:rsidR="002D5D39" w:rsidRPr="002D5D39" w:rsidRDefault="002D5D39" w:rsidP="002D5D39">
            <w:pPr>
              <w:numPr>
                <w:ilvl w:val="0"/>
                <w:numId w:val="22"/>
              </w:numPr>
              <w:spacing w:after="0" w:line="240" w:lineRule="auto"/>
              <w:textAlignment w:val="baseline"/>
              <w:rPr>
                <w:rFonts w:ascii="Arial" w:eastAsia="Times New Roman" w:hAnsi="Arial" w:cs="Arial"/>
                <w:color w:val="000000"/>
                <w:sz w:val="28"/>
                <w:szCs w:val="28"/>
              </w:rPr>
            </w:pPr>
            <w:r w:rsidRPr="002D5D39">
              <w:rPr>
                <w:rFonts w:ascii="Calibri" w:eastAsia="Times New Roman" w:hAnsi="Calibri" w:cs="Arial"/>
                <w:color w:val="000000"/>
                <w:sz w:val="28"/>
                <w:szCs w:val="28"/>
              </w:rPr>
              <w:t>Provide multisensory, hands-on learning activities</w:t>
            </w:r>
          </w:p>
          <w:p w:rsidR="002D5D39" w:rsidRPr="002D5D39" w:rsidRDefault="002D5D39" w:rsidP="002D5D39">
            <w:pPr>
              <w:numPr>
                <w:ilvl w:val="0"/>
                <w:numId w:val="22"/>
              </w:numPr>
              <w:spacing w:after="0" w:line="240" w:lineRule="auto"/>
              <w:textAlignment w:val="baseline"/>
              <w:rPr>
                <w:rFonts w:ascii="Arial" w:eastAsia="Times New Roman" w:hAnsi="Arial" w:cs="Arial"/>
                <w:color w:val="000000"/>
                <w:sz w:val="28"/>
                <w:szCs w:val="28"/>
              </w:rPr>
            </w:pPr>
            <w:r w:rsidRPr="002D5D39">
              <w:rPr>
                <w:rFonts w:ascii="Calibri" w:eastAsia="Times New Roman" w:hAnsi="Calibri" w:cs="Arial"/>
                <w:color w:val="000000"/>
                <w:sz w:val="28"/>
                <w:szCs w:val="28"/>
              </w:rPr>
              <w:t>Pair realia with verbal information</w:t>
            </w:r>
          </w:p>
          <w:p w:rsidR="002D5D39" w:rsidRPr="002D5D39" w:rsidRDefault="002D5D39" w:rsidP="002D5D39">
            <w:pPr>
              <w:numPr>
                <w:ilvl w:val="0"/>
                <w:numId w:val="22"/>
              </w:numPr>
              <w:spacing w:after="0" w:line="240" w:lineRule="auto"/>
              <w:textAlignment w:val="baseline"/>
              <w:rPr>
                <w:rFonts w:ascii="Arial" w:eastAsia="Times New Roman" w:hAnsi="Arial" w:cs="Arial"/>
                <w:color w:val="000000"/>
                <w:sz w:val="28"/>
                <w:szCs w:val="28"/>
              </w:rPr>
            </w:pPr>
            <w:r w:rsidRPr="002D5D39">
              <w:rPr>
                <w:rFonts w:ascii="Calibri" w:eastAsia="Times New Roman" w:hAnsi="Calibri" w:cs="Arial"/>
                <w:color w:val="000000"/>
                <w:sz w:val="28"/>
                <w:szCs w:val="28"/>
              </w:rPr>
              <w:t>Allow more time for repetition of skills</w:t>
            </w:r>
          </w:p>
          <w:p w:rsidR="002D5D39" w:rsidRPr="002D5D39" w:rsidRDefault="002D5D39" w:rsidP="002D5D39">
            <w:pPr>
              <w:numPr>
                <w:ilvl w:val="0"/>
                <w:numId w:val="22"/>
              </w:numPr>
              <w:spacing w:after="200" w:line="240" w:lineRule="auto"/>
              <w:textAlignment w:val="baseline"/>
              <w:rPr>
                <w:rFonts w:ascii="Arial" w:eastAsia="Times New Roman" w:hAnsi="Arial" w:cs="Arial"/>
                <w:color w:val="000000"/>
                <w:sz w:val="28"/>
                <w:szCs w:val="28"/>
              </w:rPr>
            </w:pPr>
            <w:r w:rsidRPr="002D5D39">
              <w:rPr>
                <w:rFonts w:ascii="Calibri" w:eastAsia="Times New Roman" w:hAnsi="Calibri" w:cs="Arial"/>
                <w:color w:val="000000"/>
                <w:sz w:val="28"/>
                <w:szCs w:val="28"/>
              </w:rPr>
              <w:t>Modify level of complexity of texts and concepts</w:t>
            </w:r>
          </w:p>
        </w:tc>
      </w:tr>
    </w:tbl>
    <w:p w:rsidR="00C31583" w:rsidRDefault="00C31583"/>
    <w:sectPr w:rsidR="00C31583" w:rsidSect="002D5D39">
      <w:footerReference w:type="default" r:id="rId8"/>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0EC9" w:rsidRDefault="00EE0EC9" w:rsidP="002D5D39">
      <w:pPr>
        <w:spacing w:after="0" w:line="240" w:lineRule="auto"/>
      </w:pPr>
      <w:r>
        <w:separator/>
      </w:r>
    </w:p>
  </w:endnote>
  <w:endnote w:type="continuationSeparator" w:id="0">
    <w:p w:rsidR="00EE0EC9" w:rsidRDefault="00EE0EC9" w:rsidP="002D5D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right"/>
      <w:tblCellMar>
        <w:top w:w="115" w:type="dxa"/>
        <w:left w:w="115" w:type="dxa"/>
        <w:bottom w:w="115" w:type="dxa"/>
        <w:right w:w="115" w:type="dxa"/>
      </w:tblCellMar>
      <w:tblLook w:val="04A0" w:firstRow="1" w:lastRow="0" w:firstColumn="1" w:lastColumn="0" w:noHBand="0" w:noVBand="1"/>
    </w:tblPr>
    <w:tblGrid>
      <w:gridCol w:w="13680"/>
      <w:gridCol w:w="720"/>
    </w:tblGrid>
    <w:tr w:rsidR="002D5D39">
      <w:trPr>
        <w:jc w:val="right"/>
      </w:trPr>
      <w:tc>
        <w:tcPr>
          <w:tcW w:w="4795" w:type="dxa"/>
          <w:vAlign w:val="center"/>
        </w:tcPr>
        <w:sdt>
          <w:sdtPr>
            <w:rPr>
              <w:b/>
              <w:caps/>
              <w:color w:val="000000" w:themeColor="text1"/>
            </w:rPr>
            <w:alias w:val="Author"/>
            <w:tag w:val=""/>
            <w:id w:val="1534539408"/>
            <w:placeholder>
              <w:docPart w:val="780E4359434E461EA8FBC24A0A04D8A3"/>
            </w:placeholder>
            <w:dataBinding w:prefixMappings="xmlns:ns0='http://purl.org/dc/elements/1.1/' xmlns:ns1='http://schemas.openxmlformats.org/package/2006/metadata/core-properties' " w:xpath="/ns1:coreProperties[1]/ns0:creator[1]" w:storeItemID="{6C3C8BC8-F283-45AE-878A-BAB7291924A1}"/>
            <w:text/>
          </w:sdtPr>
          <w:sdtContent>
            <w:p w:rsidR="002D5D39" w:rsidRDefault="002D5D39" w:rsidP="002D5D39">
              <w:pPr>
                <w:pStyle w:val="Header"/>
                <w:jc w:val="center"/>
                <w:rPr>
                  <w:caps/>
                  <w:color w:val="000000" w:themeColor="text1"/>
                </w:rPr>
              </w:pPr>
              <w:r>
                <w:rPr>
                  <w:b/>
                  <w:caps/>
                  <w:color w:val="000000" w:themeColor="text1"/>
                </w:rPr>
                <w:t xml:space="preserve">community school 300 * 2050 prospect avenue * bronx, ny 10457 * tel. 718-584-6310 * facsimile 718-220-1370 </w:t>
              </w:r>
            </w:p>
          </w:sdtContent>
        </w:sdt>
      </w:tc>
      <w:tc>
        <w:tcPr>
          <w:tcW w:w="250" w:type="pct"/>
          <w:shd w:val="clear" w:color="auto" w:fill="ED7D31" w:themeFill="accent2"/>
          <w:vAlign w:val="center"/>
        </w:tcPr>
        <w:p w:rsidR="002D5D39" w:rsidRDefault="002D5D39">
          <w:pPr>
            <w:pStyle w:val="Footer"/>
            <w:tabs>
              <w:tab w:val="clear" w:pos="4680"/>
              <w:tab w:val="clear" w:pos="9360"/>
            </w:tabs>
            <w:jc w:val="center"/>
            <w:rPr>
              <w:color w:val="FFFFFF" w:themeColor="background1"/>
            </w:rPr>
          </w:pPr>
          <w:r>
            <w:rPr>
              <w:color w:val="FFFFFF" w:themeColor="background1"/>
            </w:rPr>
            <w:fldChar w:fldCharType="begin"/>
          </w:r>
          <w:r>
            <w:rPr>
              <w:color w:val="FFFFFF" w:themeColor="background1"/>
            </w:rPr>
            <w:instrText xml:space="preserve"> PAGE   \* MERGEFORMAT </w:instrText>
          </w:r>
          <w:r>
            <w:rPr>
              <w:color w:val="FFFFFF" w:themeColor="background1"/>
            </w:rPr>
            <w:fldChar w:fldCharType="separate"/>
          </w:r>
          <w:r>
            <w:rPr>
              <w:noProof/>
              <w:color w:val="FFFFFF" w:themeColor="background1"/>
            </w:rPr>
            <w:t>2</w:t>
          </w:r>
          <w:r>
            <w:rPr>
              <w:noProof/>
              <w:color w:val="FFFFFF" w:themeColor="background1"/>
            </w:rPr>
            <w:fldChar w:fldCharType="end"/>
          </w:r>
        </w:p>
      </w:tc>
    </w:tr>
  </w:tbl>
  <w:p w:rsidR="002D5D39" w:rsidRDefault="002D5D3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0EC9" w:rsidRDefault="00EE0EC9" w:rsidP="002D5D39">
      <w:pPr>
        <w:spacing w:after="0" w:line="240" w:lineRule="auto"/>
      </w:pPr>
      <w:r>
        <w:separator/>
      </w:r>
    </w:p>
  </w:footnote>
  <w:footnote w:type="continuationSeparator" w:id="0">
    <w:p w:rsidR="00EE0EC9" w:rsidRDefault="00EE0EC9" w:rsidP="002D5D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623215"/>
    <w:multiLevelType w:val="multilevel"/>
    <w:tmpl w:val="0ADA8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354C71"/>
    <w:multiLevelType w:val="multilevel"/>
    <w:tmpl w:val="BB926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6A2A09"/>
    <w:multiLevelType w:val="multilevel"/>
    <w:tmpl w:val="B0B80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427931"/>
    <w:multiLevelType w:val="multilevel"/>
    <w:tmpl w:val="62BAD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BA10BC"/>
    <w:multiLevelType w:val="multilevel"/>
    <w:tmpl w:val="69381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F8470B"/>
    <w:multiLevelType w:val="multilevel"/>
    <w:tmpl w:val="554E0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83640FD"/>
    <w:multiLevelType w:val="multilevel"/>
    <w:tmpl w:val="D2909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D8719C2"/>
    <w:multiLevelType w:val="multilevel"/>
    <w:tmpl w:val="E0CC8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46812AC"/>
    <w:multiLevelType w:val="multilevel"/>
    <w:tmpl w:val="1526C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AFA0B81"/>
    <w:multiLevelType w:val="multilevel"/>
    <w:tmpl w:val="2B3E6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D4107D2"/>
    <w:multiLevelType w:val="multilevel"/>
    <w:tmpl w:val="6D70D6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8BE2A54"/>
    <w:multiLevelType w:val="multilevel"/>
    <w:tmpl w:val="01FC9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EB33278"/>
    <w:multiLevelType w:val="multilevel"/>
    <w:tmpl w:val="DE341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015575F"/>
    <w:multiLevelType w:val="multilevel"/>
    <w:tmpl w:val="3D5C4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07D6688"/>
    <w:multiLevelType w:val="multilevel"/>
    <w:tmpl w:val="9D3CA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64A64E9"/>
    <w:multiLevelType w:val="multilevel"/>
    <w:tmpl w:val="37342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0006CBB"/>
    <w:multiLevelType w:val="multilevel"/>
    <w:tmpl w:val="2BBE7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3781E0E"/>
    <w:multiLevelType w:val="multilevel"/>
    <w:tmpl w:val="786AE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5AD3717"/>
    <w:multiLevelType w:val="multilevel"/>
    <w:tmpl w:val="790A0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95B776D"/>
    <w:multiLevelType w:val="multilevel"/>
    <w:tmpl w:val="BB7E7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BEB49CB"/>
    <w:multiLevelType w:val="multilevel"/>
    <w:tmpl w:val="87565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E9A297F"/>
    <w:multiLevelType w:val="multilevel"/>
    <w:tmpl w:val="65807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1"/>
  </w:num>
  <w:num w:numId="3">
    <w:abstractNumId w:val="0"/>
  </w:num>
  <w:num w:numId="4">
    <w:abstractNumId w:val="10"/>
    <w:lvlOverride w:ilvl="0">
      <w:lvl w:ilvl="0">
        <w:numFmt w:val="lowerLetter"/>
        <w:lvlText w:val="%1."/>
        <w:lvlJc w:val="left"/>
      </w:lvl>
    </w:lvlOverride>
  </w:num>
  <w:num w:numId="5">
    <w:abstractNumId w:val="14"/>
  </w:num>
  <w:num w:numId="6">
    <w:abstractNumId w:val="13"/>
  </w:num>
  <w:num w:numId="7">
    <w:abstractNumId w:val="20"/>
  </w:num>
  <w:num w:numId="8">
    <w:abstractNumId w:val="21"/>
  </w:num>
  <w:num w:numId="9">
    <w:abstractNumId w:val="7"/>
  </w:num>
  <w:num w:numId="10">
    <w:abstractNumId w:val="6"/>
  </w:num>
  <w:num w:numId="11">
    <w:abstractNumId w:val="5"/>
  </w:num>
  <w:num w:numId="12">
    <w:abstractNumId w:val="9"/>
  </w:num>
  <w:num w:numId="13">
    <w:abstractNumId w:val="2"/>
  </w:num>
  <w:num w:numId="14">
    <w:abstractNumId w:val="16"/>
  </w:num>
  <w:num w:numId="15">
    <w:abstractNumId w:val="1"/>
  </w:num>
  <w:num w:numId="16">
    <w:abstractNumId w:val="12"/>
  </w:num>
  <w:num w:numId="17">
    <w:abstractNumId w:val="19"/>
  </w:num>
  <w:num w:numId="18">
    <w:abstractNumId w:val="15"/>
  </w:num>
  <w:num w:numId="19">
    <w:abstractNumId w:val="18"/>
  </w:num>
  <w:num w:numId="20">
    <w:abstractNumId w:val="17"/>
  </w:num>
  <w:num w:numId="21">
    <w:abstractNumId w:val="4"/>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5D39"/>
    <w:rsid w:val="002D5D39"/>
    <w:rsid w:val="00C31583"/>
    <w:rsid w:val="00EE0E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8C2ECFF-2F16-4AFA-A4D8-9E3435E4E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5D39"/>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5D39"/>
  </w:style>
  <w:style w:type="paragraph" w:styleId="Footer">
    <w:name w:val="footer"/>
    <w:basedOn w:val="Normal"/>
    <w:link w:val="FooterChar"/>
    <w:uiPriority w:val="99"/>
    <w:unhideWhenUsed/>
    <w:rsid w:val="002D5D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5D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220277">
      <w:bodyDiv w:val="1"/>
      <w:marLeft w:val="0"/>
      <w:marRight w:val="0"/>
      <w:marTop w:val="0"/>
      <w:marBottom w:val="0"/>
      <w:divBdr>
        <w:top w:val="none" w:sz="0" w:space="0" w:color="auto"/>
        <w:left w:val="none" w:sz="0" w:space="0" w:color="auto"/>
        <w:bottom w:val="none" w:sz="0" w:space="0" w:color="auto"/>
        <w:right w:val="none" w:sz="0" w:space="0" w:color="auto"/>
      </w:divBdr>
      <w:divsChild>
        <w:div w:id="1951207403">
          <w:marLeft w:val="-115"/>
          <w:marRight w:val="0"/>
          <w:marTop w:val="0"/>
          <w:marBottom w:val="0"/>
          <w:divBdr>
            <w:top w:val="none" w:sz="0" w:space="0" w:color="auto"/>
            <w:left w:val="none" w:sz="0" w:space="0" w:color="auto"/>
            <w:bottom w:val="none" w:sz="0" w:space="0" w:color="auto"/>
            <w:right w:val="none" w:sz="0" w:space="0" w:color="auto"/>
          </w:divBdr>
        </w:div>
        <w:div w:id="532110227">
          <w:marLeft w:val="-115"/>
          <w:marRight w:val="0"/>
          <w:marTop w:val="0"/>
          <w:marBottom w:val="0"/>
          <w:divBdr>
            <w:top w:val="none" w:sz="0" w:space="0" w:color="auto"/>
            <w:left w:val="none" w:sz="0" w:space="0" w:color="auto"/>
            <w:bottom w:val="none" w:sz="0" w:space="0" w:color="auto"/>
            <w:right w:val="none" w:sz="0" w:space="0" w:color="auto"/>
          </w:divBdr>
        </w:div>
        <w:div w:id="686323400">
          <w:marLeft w:val="-115"/>
          <w:marRight w:val="0"/>
          <w:marTop w:val="0"/>
          <w:marBottom w:val="0"/>
          <w:divBdr>
            <w:top w:val="none" w:sz="0" w:space="0" w:color="auto"/>
            <w:left w:val="none" w:sz="0" w:space="0" w:color="auto"/>
            <w:bottom w:val="none" w:sz="0" w:space="0" w:color="auto"/>
            <w:right w:val="none" w:sz="0" w:space="0" w:color="auto"/>
          </w:divBdr>
        </w:div>
        <w:div w:id="1849171677">
          <w:marLeft w:val="-115"/>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benchmarkunivers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780E4359434E461EA8FBC24A0A04D8A3"/>
        <w:category>
          <w:name w:val="General"/>
          <w:gallery w:val="placeholder"/>
        </w:category>
        <w:types>
          <w:type w:val="bbPlcHdr"/>
        </w:types>
        <w:behaviors>
          <w:behavior w:val="content"/>
        </w:behaviors>
        <w:guid w:val="{3E01259E-F67A-4A01-A231-830CB9B78D36}"/>
      </w:docPartPr>
      <w:docPartBody>
        <w:p w:rsidR="00000000" w:rsidRDefault="00F60E60" w:rsidP="00F60E60">
          <w:pPr>
            <w:pStyle w:val="780E4359434E461EA8FBC24A0A04D8A3"/>
          </w:pPr>
          <w:r>
            <w:rPr>
              <w:caps/>
              <w:color w:val="FFFFFF" w:themeColor="background1"/>
            </w:rPr>
            <w:t>[Author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0E60"/>
    <w:rsid w:val="00057EC2"/>
    <w:rsid w:val="00F60E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80E4359434E461EA8FBC24A0A04D8A3">
    <w:name w:val="780E4359434E461EA8FBC24A0A04D8A3"/>
    <w:rsid w:val="00F60E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13</Pages>
  <Words>2777</Words>
  <Characters>15832</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Fotinis</dc:creator>
  <cp:keywords/>
  <dc:description/>
  <cp:lastModifiedBy>Olga Fotinis</cp:lastModifiedBy>
  <cp:revision>1</cp:revision>
  <dcterms:created xsi:type="dcterms:W3CDTF">2015-08-11T22:26:00Z</dcterms:created>
  <dcterms:modified xsi:type="dcterms:W3CDTF">2015-08-11T22:29:00Z</dcterms:modified>
</cp:coreProperties>
</file>